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93B1" w14:textId="6D32DE86" w:rsidR="00FE5C99" w:rsidRDefault="00D566A2" w:rsidP="00764403">
      <w:pPr>
        <w:jc w:val="right"/>
      </w:pPr>
      <w:r>
        <w:rPr>
          <w:noProof/>
          <w:lang w:eastAsia="en-GB"/>
        </w:rPr>
        <mc:AlternateContent>
          <mc:Choice Requires="wps">
            <w:drawing>
              <wp:anchor distT="45720" distB="45720" distL="114300" distR="114300" simplePos="0" relativeHeight="251659264" behindDoc="0" locked="0" layoutInCell="1" allowOverlap="1" wp14:anchorId="5FE1CDC9" wp14:editId="0FD86774">
                <wp:simplePos x="0" y="0"/>
                <wp:positionH relativeFrom="column">
                  <wp:posOffset>-64770</wp:posOffset>
                </wp:positionH>
                <wp:positionV relativeFrom="paragraph">
                  <wp:posOffset>296545</wp:posOffset>
                </wp:positionV>
                <wp:extent cx="7071360" cy="1356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356360"/>
                        </a:xfrm>
                        <a:prstGeom prst="rect">
                          <a:avLst/>
                        </a:prstGeom>
                        <a:solidFill>
                          <a:srgbClr val="FFFFFF"/>
                        </a:solidFill>
                        <a:ln w="9525">
                          <a:noFill/>
                          <a:miter lim="800000"/>
                          <a:headEnd/>
                          <a:tailEnd/>
                        </a:ln>
                      </wps:spPr>
                      <wps:txbx>
                        <w:txbxContent>
                          <w:p w14:paraId="3830432C" w14:textId="77777777" w:rsidR="0064490C" w:rsidRDefault="0064490C">
                            <w:pPr>
                              <w:rPr>
                                <w:b/>
                                <w:bCs/>
                                <w:color w:val="0070C0"/>
                                <w:sz w:val="24"/>
                                <w:szCs w:val="24"/>
                              </w:rPr>
                            </w:pPr>
                          </w:p>
                          <w:p w14:paraId="2E8DCDEB" w14:textId="77777777" w:rsidR="0064490C" w:rsidRDefault="0064490C">
                            <w:pPr>
                              <w:rPr>
                                <w:b/>
                                <w:bCs/>
                                <w:color w:val="0070C0"/>
                                <w:sz w:val="28"/>
                                <w:szCs w:val="28"/>
                              </w:rPr>
                            </w:pPr>
                          </w:p>
                          <w:p w14:paraId="5D81E872" w14:textId="77777777" w:rsidR="009A76AD" w:rsidRDefault="0064490C" w:rsidP="009A76AD">
                            <w:pPr>
                              <w:spacing w:after="0"/>
                              <w:rPr>
                                <w:b/>
                                <w:bCs/>
                                <w:color w:val="0070C0"/>
                                <w:sz w:val="32"/>
                                <w:szCs w:val="32"/>
                              </w:rPr>
                            </w:pPr>
                            <w:r w:rsidRPr="00D069DD">
                              <w:rPr>
                                <w:b/>
                                <w:bCs/>
                                <w:color w:val="0070C0"/>
                                <w:sz w:val="32"/>
                                <w:szCs w:val="32"/>
                              </w:rPr>
                              <w:t xml:space="preserve">NHS Community Mental Health Transformation </w:t>
                            </w:r>
                            <w:r w:rsidR="00D566A2" w:rsidRPr="00D069DD">
                              <w:rPr>
                                <w:b/>
                                <w:bCs/>
                                <w:color w:val="0070C0"/>
                                <w:sz w:val="32"/>
                                <w:szCs w:val="32"/>
                              </w:rPr>
                              <w:t>Programme:</w:t>
                            </w:r>
                            <w:r w:rsidR="00D069DD" w:rsidRPr="00D069DD">
                              <w:rPr>
                                <w:b/>
                                <w:bCs/>
                                <w:color w:val="0070C0"/>
                                <w:sz w:val="32"/>
                                <w:szCs w:val="32"/>
                              </w:rPr>
                              <w:t xml:space="preserve"> </w:t>
                            </w:r>
                          </w:p>
                          <w:p w14:paraId="48B707D1" w14:textId="2987E5A6" w:rsidR="00D566A2" w:rsidRPr="00D069DD" w:rsidRDefault="00D566A2">
                            <w:pPr>
                              <w:rPr>
                                <w:b/>
                                <w:bCs/>
                                <w:color w:val="0070C0"/>
                                <w:sz w:val="32"/>
                                <w:szCs w:val="32"/>
                              </w:rPr>
                            </w:pPr>
                            <w:r w:rsidRPr="00D069DD">
                              <w:rPr>
                                <w:b/>
                                <w:bCs/>
                                <w:color w:val="0070C0"/>
                                <w:sz w:val="32"/>
                                <w:szCs w:val="32"/>
                              </w:rPr>
                              <w:t>Community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1CDC9" id="_x0000_t202" coordsize="21600,21600" o:spt="202" path="m,l,21600r21600,l21600,xe">
                <v:stroke joinstyle="miter"/>
                <v:path gradientshapeok="t" o:connecttype="rect"/>
              </v:shapetype>
              <v:shape id="Text Box 2" o:spid="_x0000_s1026" type="#_x0000_t202" style="position:absolute;left:0;text-align:left;margin-left:-5.1pt;margin-top:23.35pt;width:556.8pt;height:10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" stroked="f">
                <v:textbox>
                  <w:txbxContent>
                    <w:p w14:paraId="3830432C" w14:textId="77777777" w:rsidR="0064490C" w:rsidRDefault="0064490C">
                      <w:pPr>
                        <w:rPr>
                          <w:b/>
                          <w:bCs/>
                          <w:color w:val="0070C0"/>
                          <w:sz w:val="24"/>
                          <w:szCs w:val="24"/>
                        </w:rPr>
                      </w:pPr>
                    </w:p>
                    <w:p w14:paraId="2E8DCDEB" w14:textId="77777777" w:rsidR="0064490C" w:rsidRDefault="0064490C">
                      <w:pPr>
                        <w:rPr>
                          <w:b/>
                          <w:bCs/>
                          <w:color w:val="0070C0"/>
                          <w:sz w:val="28"/>
                          <w:szCs w:val="28"/>
                        </w:rPr>
                      </w:pPr>
                    </w:p>
                    <w:p w14:paraId="5D81E872" w14:textId="77777777" w:rsidR="009A76AD" w:rsidRDefault="0064490C" w:rsidP="009A76AD">
                      <w:pPr>
                        <w:spacing w:after="0"/>
                        <w:rPr>
                          <w:b/>
                          <w:bCs/>
                          <w:color w:val="0070C0"/>
                          <w:sz w:val="32"/>
                          <w:szCs w:val="32"/>
                        </w:rPr>
                      </w:pPr>
                      <w:r w:rsidRPr="00D069DD">
                        <w:rPr>
                          <w:b/>
                          <w:bCs/>
                          <w:color w:val="0070C0"/>
                          <w:sz w:val="32"/>
                          <w:szCs w:val="32"/>
                        </w:rPr>
                        <w:t xml:space="preserve">NHS Community Mental Health Transformation </w:t>
                      </w:r>
                      <w:r w:rsidR="00D566A2" w:rsidRPr="00D069DD">
                        <w:rPr>
                          <w:b/>
                          <w:bCs/>
                          <w:color w:val="0070C0"/>
                          <w:sz w:val="32"/>
                          <w:szCs w:val="32"/>
                        </w:rPr>
                        <w:t>Programme:</w:t>
                      </w:r>
                      <w:r w:rsidR="00D069DD" w:rsidRPr="00D069DD">
                        <w:rPr>
                          <w:b/>
                          <w:bCs/>
                          <w:color w:val="0070C0"/>
                          <w:sz w:val="32"/>
                          <w:szCs w:val="32"/>
                        </w:rPr>
                        <w:t xml:space="preserve"> </w:t>
                      </w:r>
                    </w:p>
                    <w:p w14:paraId="48B707D1" w14:textId="2987E5A6" w:rsidR="00D566A2" w:rsidRPr="00D069DD" w:rsidRDefault="00D566A2">
                      <w:pPr>
                        <w:rPr>
                          <w:b/>
                          <w:bCs/>
                          <w:color w:val="0070C0"/>
                          <w:sz w:val="32"/>
                          <w:szCs w:val="32"/>
                        </w:rPr>
                      </w:pPr>
                      <w:r w:rsidRPr="00D069DD">
                        <w:rPr>
                          <w:b/>
                          <w:bCs/>
                          <w:color w:val="0070C0"/>
                          <w:sz w:val="32"/>
                          <w:szCs w:val="32"/>
                        </w:rPr>
                        <w:t>Community Funds</w:t>
                      </w:r>
                    </w:p>
                  </w:txbxContent>
                </v:textbox>
                <w10:wrap type="square"/>
              </v:shape>
            </w:pict>
          </mc:Fallback>
        </mc:AlternateContent>
      </w:r>
      <w:r w:rsidR="0064490C">
        <w:rPr>
          <w:noProof/>
        </w:rPr>
        <w:drawing>
          <wp:anchor distT="0" distB="0" distL="114300" distR="114300" simplePos="0" relativeHeight="251661312" behindDoc="0" locked="0" layoutInCell="1" allowOverlap="1" wp14:anchorId="38D13799" wp14:editId="4D4EB77B">
            <wp:simplePos x="0" y="0"/>
            <wp:positionH relativeFrom="margin">
              <wp:posOffset>220980</wp:posOffset>
            </wp:positionH>
            <wp:positionV relativeFrom="margin">
              <wp:posOffset>91440</wp:posOffset>
            </wp:positionV>
            <wp:extent cx="1577340" cy="508635"/>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340" cy="508635"/>
                    </a:xfrm>
                    <a:prstGeom prst="rect">
                      <a:avLst/>
                    </a:prstGeom>
                  </pic:spPr>
                </pic:pic>
              </a:graphicData>
            </a:graphic>
            <wp14:sizeRelH relativeFrom="margin">
              <wp14:pctWidth>0</wp14:pctWidth>
            </wp14:sizeRelH>
            <wp14:sizeRelV relativeFrom="margin">
              <wp14:pctHeight>0</wp14:pctHeight>
            </wp14:sizeRelV>
          </wp:anchor>
        </w:drawing>
      </w:r>
    </w:p>
    <w:p w14:paraId="1B3FB048" w14:textId="2097B0F0" w:rsidR="005A6221" w:rsidRPr="00D069DD" w:rsidRDefault="00764403" w:rsidP="00D069DD">
      <w:pPr>
        <w:rPr>
          <w:b/>
          <w:bCs/>
          <w:color w:val="0070C0"/>
          <w:sz w:val="28"/>
          <w:szCs w:val="28"/>
        </w:rPr>
      </w:pPr>
      <w:r>
        <w:rPr>
          <w:noProof/>
          <w:lang w:eastAsia="en-GB"/>
        </w:rPr>
        <w:drawing>
          <wp:anchor distT="0" distB="0" distL="114300" distR="114300" simplePos="0" relativeHeight="251662336" behindDoc="0" locked="0" layoutInCell="1" allowOverlap="1" wp14:anchorId="4E19AA1B" wp14:editId="499FA925">
            <wp:simplePos x="5181600" y="739140"/>
            <wp:positionH relativeFrom="margin">
              <wp:align>right</wp:align>
            </wp:positionH>
            <wp:positionV relativeFrom="margin">
              <wp:align>top</wp:align>
            </wp:positionV>
            <wp:extent cx="1927225" cy="723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225" cy="723900"/>
                    </a:xfrm>
                    <a:prstGeom prst="rect">
                      <a:avLst/>
                    </a:prstGeom>
                    <a:noFill/>
                  </pic:spPr>
                </pic:pic>
              </a:graphicData>
            </a:graphic>
          </wp:anchor>
        </w:drawing>
      </w:r>
      <w:r w:rsidR="00B17115" w:rsidRPr="00D069DD">
        <w:rPr>
          <w:b/>
          <w:bCs/>
          <w:color w:val="0070C0"/>
          <w:sz w:val="28"/>
          <w:szCs w:val="28"/>
        </w:rPr>
        <w:t>Overview</w:t>
      </w:r>
    </w:p>
    <w:p w14:paraId="755A751F" w14:textId="7B9A7E7E" w:rsidR="0064490C" w:rsidRPr="009A76AD" w:rsidRDefault="0064490C" w:rsidP="00764403">
      <w:pPr>
        <w:rPr>
          <w:rFonts w:asciiTheme="majorHAnsi" w:hAnsiTheme="majorHAnsi" w:cstheme="majorHAnsi"/>
          <w:sz w:val="24"/>
          <w:szCs w:val="24"/>
        </w:rPr>
      </w:pPr>
      <w:r w:rsidRPr="009A76AD">
        <w:rPr>
          <w:rFonts w:asciiTheme="majorHAnsi" w:hAnsiTheme="majorHAnsi" w:cstheme="majorHAnsi"/>
          <w:sz w:val="24"/>
          <w:szCs w:val="24"/>
        </w:rPr>
        <w:t>North Cumbria Clinical Commissioning Group</w:t>
      </w:r>
      <w:r w:rsidR="009A76AD" w:rsidRPr="009A76AD">
        <w:rPr>
          <w:rFonts w:asciiTheme="majorHAnsi" w:hAnsiTheme="majorHAnsi" w:cstheme="majorHAnsi"/>
          <w:sz w:val="24"/>
          <w:szCs w:val="24"/>
        </w:rPr>
        <w:t xml:space="preserve"> (NC CCG)</w:t>
      </w:r>
      <w:r w:rsidRPr="009A76AD">
        <w:rPr>
          <w:rFonts w:asciiTheme="majorHAnsi" w:hAnsiTheme="majorHAnsi" w:cstheme="majorHAnsi"/>
          <w:sz w:val="24"/>
          <w:szCs w:val="24"/>
        </w:rPr>
        <w:t xml:space="preserve"> has established </w:t>
      </w:r>
      <w:r w:rsidR="00D566A2" w:rsidRPr="009A76AD">
        <w:rPr>
          <w:rFonts w:asciiTheme="majorHAnsi" w:hAnsiTheme="majorHAnsi" w:cstheme="majorHAnsi"/>
          <w:sz w:val="24"/>
          <w:szCs w:val="24"/>
        </w:rPr>
        <w:t>three</w:t>
      </w:r>
      <w:r w:rsidRPr="009A76AD">
        <w:rPr>
          <w:rFonts w:asciiTheme="majorHAnsi" w:hAnsiTheme="majorHAnsi" w:cstheme="majorHAnsi"/>
          <w:sz w:val="24"/>
          <w:szCs w:val="24"/>
        </w:rPr>
        <w:t xml:space="preserve"> NHS Community Mental Health Transformation</w:t>
      </w:r>
      <w:r w:rsidR="00D566A2" w:rsidRPr="009A76AD">
        <w:rPr>
          <w:rFonts w:asciiTheme="majorHAnsi" w:hAnsiTheme="majorHAnsi" w:cstheme="majorHAnsi"/>
          <w:sz w:val="24"/>
          <w:szCs w:val="24"/>
        </w:rPr>
        <w:t xml:space="preserve"> Programme</w:t>
      </w:r>
      <w:r w:rsidRPr="009A76AD">
        <w:rPr>
          <w:rFonts w:asciiTheme="majorHAnsi" w:hAnsiTheme="majorHAnsi" w:cstheme="majorHAnsi"/>
          <w:sz w:val="24"/>
          <w:szCs w:val="24"/>
        </w:rPr>
        <w:t xml:space="preserve"> </w:t>
      </w:r>
      <w:r w:rsidR="00D566A2" w:rsidRPr="009A76AD">
        <w:rPr>
          <w:rFonts w:asciiTheme="majorHAnsi" w:hAnsiTheme="majorHAnsi" w:cstheme="majorHAnsi"/>
          <w:sz w:val="24"/>
          <w:szCs w:val="24"/>
        </w:rPr>
        <w:t xml:space="preserve">funds </w:t>
      </w:r>
      <w:r w:rsidRPr="009A76AD">
        <w:rPr>
          <w:rFonts w:asciiTheme="majorHAnsi" w:hAnsiTheme="majorHAnsi" w:cstheme="majorHAnsi"/>
          <w:sz w:val="24"/>
          <w:szCs w:val="24"/>
        </w:rPr>
        <w:t xml:space="preserve">with </w:t>
      </w:r>
      <w:r w:rsidR="00213677" w:rsidRPr="009A76AD">
        <w:rPr>
          <w:rFonts w:asciiTheme="majorHAnsi" w:hAnsiTheme="majorHAnsi" w:cstheme="majorHAnsi"/>
          <w:sz w:val="24"/>
          <w:szCs w:val="24"/>
        </w:rPr>
        <w:t xml:space="preserve">Cumbria Community Foundation </w:t>
      </w:r>
      <w:r w:rsidRPr="009A76AD">
        <w:rPr>
          <w:rFonts w:asciiTheme="majorHAnsi" w:hAnsiTheme="majorHAnsi" w:cstheme="majorHAnsi"/>
          <w:sz w:val="24"/>
          <w:szCs w:val="24"/>
        </w:rPr>
        <w:t>to provide community-based wrap around services for adult service use</w:t>
      </w:r>
      <w:r w:rsidR="008F4934" w:rsidRPr="009A76AD">
        <w:rPr>
          <w:rFonts w:asciiTheme="majorHAnsi" w:hAnsiTheme="majorHAnsi" w:cstheme="majorHAnsi"/>
          <w:sz w:val="24"/>
          <w:szCs w:val="24"/>
        </w:rPr>
        <w:t>r</w:t>
      </w:r>
      <w:r w:rsidRPr="009A76AD">
        <w:rPr>
          <w:rFonts w:asciiTheme="majorHAnsi" w:hAnsiTheme="majorHAnsi" w:cstheme="majorHAnsi"/>
          <w:sz w:val="24"/>
          <w:szCs w:val="24"/>
        </w:rPr>
        <w:t xml:space="preserve">s with </w:t>
      </w:r>
      <w:r w:rsidR="008F4934" w:rsidRPr="009A76AD">
        <w:rPr>
          <w:rFonts w:asciiTheme="majorHAnsi" w:hAnsiTheme="majorHAnsi" w:cstheme="majorHAnsi"/>
          <w:sz w:val="24"/>
          <w:szCs w:val="24"/>
        </w:rPr>
        <w:t>Severe Mental Illness (</w:t>
      </w:r>
      <w:r w:rsidRPr="009A76AD">
        <w:rPr>
          <w:rFonts w:asciiTheme="majorHAnsi" w:hAnsiTheme="majorHAnsi" w:cstheme="majorHAnsi"/>
          <w:sz w:val="24"/>
          <w:szCs w:val="24"/>
        </w:rPr>
        <w:t>SMI</w:t>
      </w:r>
      <w:r w:rsidR="008F4934" w:rsidRPr="009A76AD">
        <w:rPr>
          <w:rFonts w:asciiTheme="majorHAnsi" w:hAnsiTheme="majorHAnsi" w:cstheme="majorHAnsi"/>
          <w:sz w:val="24"/>
          <w:szCs w:val="24"/>
        </w:rPr>
        <w:t>)</w:t>
      </w:r>
      <w:r w:rsidRPr="009A76AD">
        <w:rPr>
          <w:rFonts w:asciiTheme="majorHAnsi" w:hAnsiTheme="majorHAnsi" w:cstheme="majorHAnsi"/>
          <w:sz w:val="24"/>
          <w:szCs w:val="24"/>
        </w:rPr>
        <w:t xml:space="preserve"> delivered by the V</w:t>
      </w:r>
      <w:r w:rsidR="00DD4D12" w:rsidRPr="009A76AD">
        <w:rPr>
          <w:rFonts w:asciiTheme="majorHAnsi" w:hAnsiTheme="majorHAnsi" w:cstheme="majorHAnsi"/>
          <w:sz w:val="24"/>
          <w:szCs w:val="24"/>
        </w:rPr>
        <w:t xml:space="preserve">oluntary, Community, </w:t>
      </w:r>
      <w:proofErr w:type="gramStart"/>
      <w:r w:rsidR="00DD4D12" w:rsidRPr="009A76AD">
        <w:rPr>
          <w:rFonts w:asciiTheme="majorHAnsi" w:hAnsiTheme="majorHAnsi" w:cstheme="majorHAnsi"/>
          <w:sz w:val="24"/>
          <w:szCs w:val="24"/>
        </w:rPr>
        <w:t>Faith</w:t>
      </w:r>
      <w:proofErr w:type="gramEnd"/>
      <w:r w:rsidR="00DD4D12" w:rsidRPr="009A76AD">
        <w:rPr>
          <w:rFonts w:asciiTheme="majorHAnsi" w:hAnsiTheme="majorHAnsi" w:cstheme="majorHAnsi"/>
          <w:sz w:val="24"/>
          <w:szCs w:val="24"/>
        </w:rPr>
        <w:t xml:space="preserve"> and Social Enterprise </w:t>
      </w:r>
      <w:r w:rsidR="009A76AD">
        <w:rPr>
          <w:rFonts w:asciiTheme="majorHAnsi" w:hAnsiTheme="majorHAnsi" w:cstheme="majorHAnsi"/>
          <w:sz w:val="24"/>
          <w:szCs w:val="24"/>
        </w:rPr>
        <w:t xml:space="preserve">(VCFSE) </w:t>
      </w:r>
      <w:r w:rsidRPr="009A76AD">
        <w:rPr>
          <w:rFonts w:asciiTheme="majorHAnsi" w:hAnsiTheme="majorHAnsi" w:cstheme="majorHAnsi"/>
          <w:sz w:val="24"/>
          <w:szCs w:val="24"/>
        </w:rPr>
        <w:t xml:space="preserve">sector. </w:t>
      </w:r>
    </w:p>
    <w:p w14:paraId="3BC3987E" w14:textId="7118F0C1" w:rsidR="008A7265" w:rsidRPr="009A76AD" w:rsidRDefault="0064490C" w:rsidP="00764403">
      <w:pPr>
        <w:rPr>
          <w:rFonts w:asciiTheme="majorHAnsi" w:hAnsiTheme="majorHAnsi" w:cstheme="majorHAnsi"/>
          <w:sz w:val="24"/>
          <w:szCs w:val="24"/>
        </w:rPr>
      </w:pPr>
      <w:r w:rsidRPr="009A76AD">
        <w:rPr>
          <w:rFonts w:asciiTheme="majorHAnsi" w:hAnsiTheme="majorHAnsi" w:cstheme="majorHAnsi"/>
          <w:sz w:val="24"/>
          <w:szCs w:val="24"/>
        </w:rPr>
        <w:t xml:space="preserve">The </w:t>
      </w:r>
      <w:r w:rsidR="00D566A2" w:rsidRPr="009A76AD">
        <w:rPr>
          <w:rFonts w:asciiTheme="majorHAnsi" w:hAnsiTheme="majorHAnsi" w:cstheme="majorHAnsi"/>
          <w:sz w:val="24"/>
          <w:szCs w:val="24"/>
        </w:rPr>
        <w:t xml:space="preserve">programme comprises </w:t>
      </w:r>
      <w:r w:rsidRPr="009A76AD">
        <w:rPr>
          <w:rFonts w:asciiTheme="majorHAnsi" w:hAnsiTheme="majorHAnsi" w:cstheme="majorHAnsi"/>
          <w:sz w:val="24"/>
          <w:szCs w:val="24"/>
        </w:rPr>
        <w:t xml:space="preserve">three </w:t>
      </w:r>
      <w:r w:rsidR="00D566A2" w:rsidRPr="009A76AD">
        <w:rPr>
          <w:rFonts w:asciiTheme="majorHAnsi" w:hAnsiTheme="majorHAnsi" w:cstheme="majorHAnsi"/>
          <w:sz w:val="24"/>
          <w:szCs w:val="24"/>
        </w:rPr>
        <w:t xml:space="preserve">community grant making </w:t>
      </w:r>
      <w:r w:rsidRPr="009A76AD">
        <w:rPr>
          <w:rFonts w:asciiTheme="majorHAnsi" w:hAnsiTheme="majorHAnsi" w:cstheme="majorHAnsi"/>
          <w:sz w:val="24"/>
          <w:szCs w:val="24"/>
        </w:rPr>
        <w:t xml:space="preserve">funds and </w:t>
      </w:r>
      <w:r w:rsidR="007C042E" w:rsidRPr="009A76AD">
        <w:rPr>
          <w:rFonts w:asciiTheme="majorHAnsi" w:hAnsiTheme="majorHAnsi" w:cstheme="majorHAnsi"/>
          <w:sz w:val="24"/>
          <w:szCs w:val="24"/>
        </w:rPr>
        <w:t>cover the following areas of transformation</w:t>
      </w:r>
      <w:r w:rsidRPr="009A76AD">
        <w:rPr>
          <w:rFonts w:asciiTheme="majorHAnsi" w:hAnsiTheme="majorHAnsi" w:cstheme="majorHAnsi"/>
          <w:sz w:val="24"/>
          <w:szCs w:val="24"/>
        </w:rPr>
        <w:t>:</w:t>
      </w:r>
      <w:r w:rsidR="007C042E" w:rsidRPr="009A76AD">
        <w:rPr>
          <w:rFonts w:asciiTheme="majorHAnsi" w:hAnsiTheme="majorHAnsi" w:cstheme="majorHAnsi"/>
          <w:sz w:val="24"/>
          <w:szCs w:val="24"/>
        </w:rPr>
        <w:t xml:space="preserve"> </w:t>
      </w:r>
    </w:p>
    <w:p w14:paraId="4898A98B" w14:textId="77777777" w:rsidR="00E81951" w:rsidRPr="00E81951" w:rsidRDefault="005A0840" w:rsidP="0064490C">
      <w:pPr>
        <w:pStyle w:val="ListParagraph"/>
        <w:numPr>
          <w:ilvl w:val="0"/>
          <w:numId w:val="30"/>
        </w:numPr>
        <w:rPr>
          <w:rFonts w:asciiTheme="majorHAnsi" w:hAnsiTheme="majorHAnsi" w:cstheme="majorHAnsi"/>
          <w:b/>
          <w:bCs/>
          <w:sz w:val="24"/>
          <w:szCs w:val="24"/>
        </w:rPr>
      </w:pPr>
      <w:bookmarkStart w:id="0" w:name="_Hlk97192004"/>
      <w:bookmarkStart w:id="1" w:name="_Hlk95484086"/>
      <w:r w:rsidRPr="009A76AD">
        <w:rPr>
          <w:rFonts w:asciiTheme="majorHAnsi" w:hAnsiTheme="majorHAnsi" w:cstheme="majorHAnsi"/>
          <w:b/>
          <w:bCs/>
          <w:sz w:val="24"/>
          <w:szCs w:val="24"/>
          <w:u w:val="single"/>
        </w:rPr>
        <w:t>Positive Changes Fund</w:t>
      </w:r>
      <w:r w:rsidR="0064490C" w:rsidRPr="009A76AD">
        <w:rPr>
          <w:rFonts w:asciiTheme="majorHAnsi" w:hAnsiTheme="majorHAnsi" w:cstheme="majorHAnsi"/>
          <w:b/>
          <w:bCs/>
          <w:sz w:val="24"/>
          <w:szCs w:val="24"/>
          <w:u w:val="single"/>
        </w:rPr>
        <w:t>:</w:t>
      </w:r>
      <w:r w:rsidR="0064490C" w:rsidRPr="009A76AD">
        <w:rPr>
          <w:rFonts w:asciiTheme="majorHAnsi" w:hAnsiTheme="majorHAnsi" w:cstheme="majorHAnsi"/>
          <w:sz w:val="24"/>
          <w:szCs w:val="24"/>
        </w:rPr>
        <w:t xml:space="preserve"> </w:t>
      </w:r>
      <w:r w:rsidR="007C042E" w:rsidRPr="009A76AD">
        <w:rPr>
          <w:rFonts w:asciiTheme="majorHAnsi" w:hAnsiTheme="majorHAnsi" w:cstheme="majorHAnsi"/>
          <w:sz w:val="24"/>
          <w:szCs w:val="24"/>
        </w:rPr>
        <w:t>To work with service users from</w:t>
      </w:r>
      <w:r w:rsidR="00081646" w:rsidRPr="009A76AD">
        <w:rPr>
          <w:rFonts w:asciiTheme="majorHAnsi" w:hAnsiTheme="majorHAnsi" w:cstheme="majorHAnsi"/>
          <w:sz w:val="24"/>
          <w:szCs w:val="24"/>
        </w:rPr>
        <w:t xml:space="preserve"> underserved</w:t>
      </w:r>
      <w:r w:rsidR="007C042E" w:rsidRPr="009A76AD">
        <w:rPr>
          <w:rFonts w:asciiTheme="majorHAnsi" w:hAnsiTheme="majorHAnsi" w:cstheme="majorHAnsi"/>
          <w:sz w:val="24"/>
          <w:szCs w:val="24"/>
        </w:rPr>
        <w:t xml:space="preserve"> backgrounds or groups</w:t>
      </w:r>
      <w:r w:rsidR="00611E6E" w:rsidRPr="009A76AD">
        <w:rPr>
          <w:rFonts w:asciiTheme="majorHAnsi" w:hAnsiTheme="majorHAnsi" w:cstheme="majorHAnsi"/>
          <w:sz w:val="24"/>
          <w:szCs w:val="24"/>
        </w:rPr>
        <w:t>,</w:t>
      </w:r>
      <w:r w:rsidR="007C042E" w:rsidRPr="009A76AD">
        <w:rPr>
          <w:rFonts w:asciiTheme="majorHAnsi" w:hAnsiTheme="majorHAnsi" w:cstheme="majorHAnsi"/>
          <w:sz w:val="24"/>
          <w:szCs w:val="24"/>
        </w:rPr>
        <w:t xml:space="preserve"> to help them engage with mental health statutory services and develop a community support plan where required</w:t>
      </w:r>
      <w:r w:rsidR="00611E6E" w:rsidRPr="009A76AD">
        <w:rPr>
          <w:rFonts w:asciiTheme="majorHAnsi" w:hAnsiTheme="majorHAnsi" w:cstheme="majorHAnsi"/>
          <w:sz w:val="24"/>
          <w:szCs w:val="24"/>
        </w:rPr>
        <w:t>.</w:t>
      </w:r>
      <w:r w:rsidR="007C042E" w:rsidRPr="009A76AD">
        <w:rPr>
          <w:rFonts w:asciiTheme="majorHAnsi" w:hAnsiTheme="majorHAnsi" w:cstheme="majorHAnsi"/>
          <w:sz w:val="24"/>
          <w:szCs w:val="24"/>
        </w:rPr>
        <w:t xml:space="preserve"> </w:t>
      </w:r>
      <w:r w:rsidR="00611E6E" w:rsidRPr="009A76AD">
        <w:rPr>
          <w:rFonts w:asciiTheme="majorHAnsi" w:hAnsiTheme="majorHAnsi" w:cstheme="majorHAnsi"/>
          <w:sz w:val="24"/>
          <w:szCs w:val="24"/>
        </w:rPr>
        <w:t>M</w:t>
      </w:r>
      <w:r w:rsidR="007C042E" w:rsidRPr="009A76AD">
        <w:rPr>
          <w:rFonts w:asciiTheme="majorHAnsi" w:hAnsiTheme="majorHAnsi" w:cstheme="majorHAnsi"/>
          <w:sz w:val="24"/>
          <w:szCs w:val="24"/>
        </w:rPr>
        <w:t>atching</w:t>
      </w:r>
      <w:r w:rsidR="00081646" w:rsidRPr="009A76AD">
        <w:rPr>
          <w:rFonts w:asciiTheme="majorHAnsi" w:hAnsiTheme="majorHAnsi" w:cstheme="majorHAnsi"/>
          <w:sz w:val="24"/>
          <w:szCs w:val="24"/>
        </w:rPr>
        <w:t xml:space="preserve"> individuals</w:t>
      </w:r>
      <w:r w:rsidR="006710A6" w:rsidRPr="009A76AD">
        <w:rPr>
          <w:rFonts w:asciiTheme="majorHAnsi" w:hAnsiTheme="majorHAnsi" w:cstheme="majorHAnsi"/>
          <w:sz w:val="24"/>
          <w:szCs w:val="24"/>
        </w:rPr>
        <w:t xml:space="preserve"> </w:t>
      </w:r>
      <w:r w:rsidR="007C042E" w:rsidRPr="009A76AD">
        <w:rPr>
          <w:rFonts w:asciiTheme="majorHAnsi" w:hAnsiTheme="majorHAnsi" w:cstheme="majorHAnsi"/>
          <w:sz w:val="24"/>
          <w:szCs w:val="24"/>
        </w:rPr>
        <w:t xml:space="preserve">with the required community services </w:t>
      </w:r>
      <w:r w:rsidR="00057C2B" w:rsidRPr="009A76AD">
        <w:rPr>
          <w:rFonts w:asciiTheme="majorHAnsi" w:hAnsiTheme="majorHAnsi" w:cstheme="majorHAnsi"/>
          <w:sz w:val="24"/>
          <w:szCs w:val="24"/>
        </w:rPr>
        <w:t>to</w:t>
      </w:r>
      <w:r w:rsidR="007C042E" w:rsidRPr="009A76AD">
        <w:rPr>
          <w:rFonts w:asciiTheme="majorHAnsi" w:hAnsiTheme="majorHAnsi" w:cstheme="majorHAnsi"/>
          <w:sz w:val="24"/>
          <w:szCs w:val="24"/>
        </w:rPr>
        <w:t xml:space="preserve"> help them live well in their communities. We will focus primarily on the following </w:t>
      </w:r>
      <w:r w:rsidR="00611E6E" w:rsidRPr="009A76AD">
        <w:rPr>
          <w:rFonts w:asciiTheme="majorHAnsi" w:hAnsiTheme="majorHAnsi" w:cstheme="majorHAnsi"/>
          <w:sz w:val="24"/>
          <w:szCs w:val="24"/>
        </w:rPr>
        <w:t>areas:</w:t>
      </w:r>
      <w:r w:rsidR="00081646" w:rsidRPr="009A76AD">
        <w:rPr>
          <w:rFonts w:asciiTheme="majorHAnsi" w:hAnsiTheme="majorHAnsi" w:cstheme="majorHAnsi"/>
          <w:sz w:val="24"/>
          <w:szCs w:val="24"/>
        </w:rPr>
        <w:t xml:space="preserve"> underserved</w:t>
      </w:r>
      <w:r w:rsidR="007C042E" w:rsidRPr="009A76AD">
        <w:rPr>
          <w:rFonts w:asciiTheme="majorHAnsi" w:hAnsiTheme="majorHAnsi" w:cstheme="majorHAnsi"/>
          <w:sz w:val="24"/>
          <w:szCs w:val="24"/>
        </w:rPr>
        <w:t xml:space="preserve"> areas, Gypsy Romany Travellers, veterans, refugees,</w:t>
      </w:r>
      <w:r w:rsidR="00081646" w:rsidRPr="009A76AD">
        <w:rPr>
          <w:rFonts w:asciiTheme="majorHAnsi" w:hAnsiTheme="majorHAnsi" w:cstheme="majorHAnsi"/>
          <w:sz w:val="24"/>
          <w:szCs w:val="24"/>
        </w:rPr>
        <w:t xml:space="preserve"> ethnically diverse</w:t>
      </w:r>
      <w:r w:rsidR="008231AF" w:rsidRPr="009A76AD">
        <w:rPr>
          <w:rFonts w:asciiTheme="majorHAnsi" w:hAnsiTheme="majorHAnsi" w:cstheme="majorHAnsi"/>
          <w:sz w:val="24"/>
          <w:szCs w:val="24"/>
        </w:rPr>
        <w:t xml:space="preserve"> people</w:t>
      </w:r>
      <w:r w:rsidR="00611E6E" w:rsidRPr="009A76AD">
        <w:rPr>
          <w:rFonts w:asciiTheme="majorHAnsi" w:hAnsiTheme="majorHAnsi" w:cstheme="majorHAnsi"/>
          <w:sz w:val="24"/>
          <w:szCs w:val="24"/>
        </w:rPr>
        <w:t>,</w:t>
      </w:r>
      <w:r w:rsidR="007C042E" w:rsidRPr="009A76AD">
        <w:rPr>
          <w:rFonts w:asciiTheme="majorHAnsi" w:hAnsiTheme="majorHAnsi" w:cstheme="majorHAnsi"/>
          <w:sz w:val="24"/>
          <w:szCs w:val="24"/>
        </w:rPr>
        <w:t xml:space="preserve"> and LGBT</w:t>
      </w:r>
      <w:r w:rsidR="00AE0FD5" w:rsidRPr="009A76AD">
        <w:rPr>
          <w:rFonts w:asciiTheme="majorHAnsi" w:hAnsiTheme="majorHAnsi" w:cstheme="majorHAnsi"/>
          <w:sz w:val="24"/>
          <w:szCs w:val="24"/>
        </w:rPr>
        <w:t>Q</w:t>
      </w:r>
      <w:r w:rsidR="007C042E" w:rsidRPr="009A76AD">
        <w:rPr>
          <w:rFonts w:asciiTheme="majorHAnsi" w:hAnsiTheme="majorHAnsi" w:cstheme="majorHAnsi"/>
          <w:sz w:val="24"/>
          <w:szCs w:val="24"/>
        </w:rPr>
        <w:t>+</w:t>
      </w:r>
      <w:r w:rsidR="008B4307" w:rsidRPr="009A76AD">
        <w:rPr>
          <w:rFonts w:asciiTheme="majorHAnsi" w:hAnsiTheme="majorHAnsi" w:cstheme="majorHAnsi"/>
          <w:sz w:val="24"/>
          <w:szCs w:val="24"/>
        </w:rPr>
        <w:t>,</w:t>
      </w:r>
      <w:r w:rsidR="00572EAE" w:rsidRPr="009A76AD">
        <w:rPr>
          <w:rFonts w:asciiTheme="majorHAnsi" w:hAnsiTheme="majorHAnsi" w:cstheme="majorHAnsi"/>
          <w:sz w:val="24"/>
          <w:szCs w:val="24"/>
        </w:rPr>
        <w:t xml:space="preserve"> and male (aged 15-50)</w:t>
      </w:r>
      <w:r w:rsidR="007C042E" w:rsidRPr="009A76AD">
        <w:rPr>
          <w:rFonts w:asciiTheme="majorHAnsi" w:hAnsiTheme="majorHAnsi" w:cstheme="majorHAnsi"/>
          <w:sz w:val="24"/>
          <w:szCs w:val="24"/>
        </w:rPr>
        <w:t xml:space="preserve"> service u</w:t>
      </w:r>
      <w:r w:rsidR="00E84DCB">
        <w:rPr>
          <w:rFonts w:asciiTheme="majorHAnsi" w:hAnsiTheme="majorHAnsi" w:cstheme="majorHAnsi"/>
          <w:sz w:val="24"/>
          <w:szCs w:val="24"/>
        </w:rPr>
        <w:t>s</w:t>
      </w:r>
      <w:r w:rsidR="007C042E" w:rsidRPr="009A76AD">
        <w:rPr>
          <w:rFonts w:asciiTheme="majorHAnsi" w:hAnsiTheme="majorHAnsi" w:cstheme="majorHAnsi"/>
          <w:sz w:val="24"/>
          <w:szCs w:val="24"/>
        </w:rPr>
        <w:t xml:space="preserve">ers. This will also help link to the CCG’s health inequality work. </w:t>
      </w:r>
    </w:p>
    <w:p w14:paraId="3B498AE6" w14:textId="6336CE63" w:rsidR="009A76AD" w:rsidRPr="00E84DCB" w:rsidRDefault="00E84DCB" w:rsidP="00E81951">
      <w:pPr>
        <w:pStyle w:val="ListParagraph"/>
        <w:rPr>
          <w:rFonts w:asciiTheme="majorHAnsi" w:hAnsiTheme="majorHAnsi" w:cstheme="majorHAnsi"/>
          <w:b/>
          <w:bCs/>
          <w:sz w:val="24"/>
          <w:szCs w:val="24"/>
        </w:rPr>
      </w:pPr>
      <w:r w:rsidRPr="00E84DCB">
        <w:rPr>
          <w:rFonts w:asciiTheme="majorHAnsi" w:hAnsiTheme="majorHAnsi" w:cstheme="majorHAnsi"/>
          <w:b/>
          <w:bCs/>
          <w:sz w:val="24"/>
          <w:szCs w:val="24"/>
        </w:rPr>
        <w:t>Fund launch: April 2022</w:t>
      </w:r>
    </w:p>
    <w:p w14:paraId="50405F64" w14:textId="0480689F" w:rsidR="009A76AD" w:rsidRPr="00E84DCB" w:rsidRDefault="00E84DCB" w:rsidP="006A7629">
      <w:pPr>
        <w:spacing w:after="0"/>
        <w:ind w:left="720"/>
        <w:rPr>
          <w:rFonts w:asciiTheme="majorHAnsi" w:hAnsiTheme="majorHAnsi" w:cstheme="majorHAnsi"/>
          <w:i/>
          <w:iCs/>
          <w:sz w:val="24"/>
          <w:szCs w:val="24"/>
        </w:rPr>
      </w:pPr>
      <w:bookmarkStart w:id="2" w:name="_Hlk99589403"/>
      <w:r w:rsidRPr="00E84DCB">
        <w:rPr>
          <w:rFonts w:asciiTheme="majorHAnsi" w:hAnsiTheme="majorHAnsi" w:cstheme="majorHAnsi"/>
          <w:i/>
          <w:iCs/>
          <w:sz w:val="24"/>
          <w:szCs w:val="24"/>
        </w:rPr>
        <w:t xml:space="preserve">NB: </w:t>
      </w:r>
      <w:r w:rsidR="009A76AD" w:rsidRPr="00E84DCB">
        <w:rPr>
          <w:rFonts w:asciiTheme="majorHAnsi" w:hAnsiTheme="majorHAnsi" w:cstheme="majorHAnsi"/>
          <w:i/>
          <w:iCs/>
          <w:sz w:val="24"/>
          <w:szCs w:val="24"/>
        </w:rPr>
        <w:t>Projects must meet the Positive Changes Fund Service Scope</w:t>
      </w:r>
      <w:r w:rsidRPr="00E84DCB">
        <w:rPr>
          <w:rFonts w:asciiTheme="majorHAnsi" w:hAnsiTheme="majorHAnsi" w:cstheme="majorHAnsi"/>
          <w:i/>
          <w:iCs/>
          <w:sz w:val="24"/>
          <w:szCs w:val="24"/>
        </w:rPr>
        <w:t xml:space="preserve"> and performance measurement requirements</w:t>
      </w:r>
    </w:p>
    <w:bookmarkEnd w:id="2"/>
    <w:p w14:paraId="667148A1" w14:textId="77777777" w:rsidR="0064490C" w:rsidRPr="009A76AD" w:rsidRDefault="0064490C" w:rsidP="0064490C">
      <w:pPr>
        <w:pStyle w:val="ListParagraph"/>
        <w:rPr>
          <w:rFonts w:asciiTheme="majorHAnsi" w:hAnsiTheme="majorHAnsi" w:cstheme="majorHAnsi"/>
          <w:sz w:val="24"/>
          <w:szCs w:val="24"/>
        </w:rPr>
      </w:pPr>
    </w:p>
    <w:bookmarkEnd w:id="0"/>
    <w:p w14:paraId="015E9079" w14:textId="13A6FD74" w:rsidR="009A76AD" w:rsidRPr="00E84DCB" w:rsidRDefault="005A0840" w:rsidP="00E84DCB">
      <w:pPr>
        <w:pStyle w:val="ListParagraph"/>
        <w:numPr>
          <w:ilvl w:val="0"/>
          <w:numId w:val="30"/>
        </w:numPr>
        <w:rPr>
          <w:rFonts w:asciiTheme="majorHAnsi" w:hAnsiTheme="majorHAnsi" w:cstheme="majorHAnsi"/>
          <w:b/>
          <w:bCs/>
          <w:sz w:val="24"/>
          <w:szCs w:val="24"/>
        </w:rPr>
      </w:pPr>
      <w:r w:rsidRPr="009A76AD">
        <w:rPr>
          <w:rFonts w:asciiTheme="majorHAnsi" w:hAnsiTheme="majorHAnsi" w:cstheme="majorHAnsi"/>
          <w:b/>
          <w:bCs/>
          <w:sz w:val="24"/>
          <w:szCs w:val="24"/>
          <w:u w:val="single"/>
        </w:rPr>
        <w:t>Healthier Lifestyle Fund</w:t>
      </w:r>
      <w:r w:rsidR="0064490C" w:rsidRPr="009A76AD">
        <w:rPr>
          <w:rFonts w:asciiTheme="majorHAnsi" w:hAnsiTheme="majorHAnsi" w:cstheme="majorHAnsi"/>
          <w:b/>
          <w:bCs/>
          <w:sz w:val="24"/>
          <w:szCs w:val="24"/>
          <w:u w:val="single"/>
        </w:rPr>
        <w:t>:</w:t>
      </w:r>
      <w:r w:rsidR="0064490C" w:rsidRPr="009A76AD">
        <w:rPr>
          <w:rFonts w:asciiTheme="majorHAnsi" w:hAnsiTheme="majorHAnsi" w:cstheme="majorHAnsi"/>
          <w:b/>
          <w:bCs/>
          <w:sz w:val="24"/>
          <w:szCs w:val="24"/>
        </w:rPr>
        <w:t xml:space="preserve"> </w:t>
      </w:r>
      <w:r w:rsidR="007C042E" w:rsidRPr="009A76AD">
        <w:rPr>
          <w:rFonts w:asciiTheme="majorHAnsi" w:hAnsiTheme="majorHAnsi" w:cstheme="majorHAnsi"/>
          <w:sz w:val="24"/>
          <w:szCs w:val="24"/>
        </w:rPr>
        <w:t xml:space="preserve">To improve the physical health needs of the SMI population in </w:t>
      </w:r>
      <w:r w:rsidR="00611E6E" w:rsidRPr="009A76AD">
        <w:rPr>
          <w:rFonts w:asciiTheme="majorHAnsi" w:hAnsiTheme="majorHAnsi" w:cstheme="majorHAnsi"/>
          <w:sz w:val="24"/>
          <w:szCs w:val="24"/>
        </w:rPr>
        <w:t xml:space="preserve">North </w:t>
      </w:r>
      <w:r w:rsidR="007C042E" w:rsidRPr="009A76AD">
        <w:rPr>
          <w:rFonts w:asciiTheme="majorHAnsi" w:hAnsiTheme="majorHAnsi" w:cstheme="majorHAnsi"/>
          <w:sz w:val="24"/>
          <w:szCs w:val="24"/>
        </w:rPr>
        <w:t>Cumbria</w:t>
      </w:r>
      <w:r w:rsidR="00611E6E" w:rsidRPr="009A76AD">
        <w:rPr>
          <w:rFonts w:asciiTheme="majorHAnsi" w:hAnsiTheme="majorHAnsi" w:cstheme="majorHAnsi"/>
          <w:sz w:val="24"/>
          <w:szCs w:val="24"/>
        </w:rPr>
        <w:t>,</w:t>
      </w:r>
      <w:r w:rsidR="007C042E" w:rsidRPr="009A76AD">
        <w:rPr>
          <w:rFonts w:asciiTheme="majorHAnsi" w:hAnsiTheme="majorHAnsi" w:cstheme="majorHAnsi"/>
          <w:sz w:val="24"/>
          <w:szCs w:val="24"/>
        </w:rPr>
        <w:t xml:space="preserve"> specifically targeting health risks such as smoking, obesity, and frailty. Any work should be focused on meeting both physical and psychological needs of the service users in relation to these health risks. </w:t>
      </w:r>
      <w:r w:rsidR="00E84DCB" w:rsidRPr="00E84DCB">
        <w:rPr>
          <w:rFonts w:asciiTheme="majorHAnsi" w:hAnsiTheme="majorHAnsi" w:cstheme="majorHAnsi"/>
          <w:b/>
          <w:bCs/>
          <w:sz w:val="24"/>
          <w:szCs w:val="24"/>
        </w:rPr>
        <w:t>Fund launch: April 2022</w:t>
      </w:r>
    </w:p>
    <w:p w14:paraId="02A99319" w14:textId="65386F07" w:rsidR="00E84DCB" w:rsidRDefault="00E84DCB" w:rsidP="00E84DCB">
      <w:pPr>
        <w:spacing w:after="0"/>
        <w:ind w:left="720"/>
        <w:rPr>
          <w:rFonts w:asciiTheme="majorHAnsi" w:hAnsiTheme="majorHAnsi" w:cstheme="majorHAnsi"/>
          <w:i/>
          <w:iCs/>
          <w:sz w:val="24"/>
          <w:szCs w:val="24"/>
        </w:rPr>
      </w:pPr>
      <w:bookmarkStart w:id="3" w:name="_Hlk99589596"/>
      <w:r w:rsidRPr="00E84DCB">
        <w:rPr>
          <w:rFonts w:asciiTheme="majorHAnsi" w:hAnsiTheme="majorHAnsi" w:cstheme="majorHAnsi"/>
          <w:i/>
          <w:iCs/>
          <w:sz w:val="24"/>
          <w:szCs w:val="24"/>
        </w:rPr>
        <w:t xml:space="preserve">NB: Projects must meet the </w:t>
      </w:r>
      <w:r w:rsidRPr="00E84DCB">
        <w:rPr>
          <w:rFonts w:asciiTheme="majorHAnsi" w:hAnsiTheme="majorHAnsi" w:cstheme="majorHAnsi"/>
          <w:i/>
          <w:iCs/>
          <w:sz w:val="24"/>
          <w:szCs w:val="24"/>
        </w:rPr>
        <w:t xml:space="preserve">Healthier Lifestyles </w:t>
      </w:r>
      <w:r w:rsidRPr="00E84DCB">
        <w:rPr>
          <w:rFonts w:asciiTheme="majorHAnsi" w:hAnsiTheme="majorHAnsi" w:cstheme="majorHAnsi"/>
          <w:i/>
          <w:iCs/>
          <w:sz w:val="24"/>
          <w:szCs w:val="24"/>
        </w:rPr>
        <w:t>Fund Service Scope and performance measurement requirements</w:t>
      </w:r>
      <w:r>
        <w:rPr>
          <w:rFonts w:asciiTheme="majorHAnsi" w:hAnsiTheme="majorHAnsi" w:cstheme="majorHAnsi"/>
          <w:i/>
          <w:iCs/>
          <w:sz w:val="24"/>
          <w:szCs w:val="24"/>
        </w:rPr>
        <w:t>.</w:t>
      </w:r>
    </w:p>
    <w:bookmarkEnd w:id="3"/>
    <w:p w14:paraId="41084359" w14:textId="77777777" w:rsidR="00E84DCB" w:rsidRPr="00E84DCB" w:rsidRDefault="00E84DCB" w:rsidP="006A7629">
      <w:pPr>
        <w:spacing w:after="0"/>
        <w:ind w:left="720"/>
        <w:rPr>
          <w:rFonts w:asciiTheme="majorHAnsi" w:hAnsiTheme="majorHAnsi" w:cstheme="majorHAnsi"/>
          <w:i/>
          <w:iCs/>
          <w:sz w:val="24"/>
          <w:szCs w:val="24"/>
        </w:rPr>
      </w:pPr>
    </w:p>
    <w:p w14:paraId="454897EC" w14:textId="09FB8263" w:rsidR="007C042E" w:rsidRPr="00E84DCB" w:rsidRDefault="00C35B45" w:rsidP="006A7629">
      <w:pPr>
        <w:pStyle w:val="ListParagraph"/>
        <w:numPr>
          <w:ilvl w:val="0"/>
          <w:numId w:val="30"/>
        </w:numPr>
        <w:spacing w:after="0"/>
        <w:rPr>
          <w:rFonts w:asciiTheme="majorHAnsi" w:hAnsiTheme="majorHAnsi" w:cstheme="majorHAnsi"/>
          <w:sz w:val="24"/>
          <w:szCs w:val="24"/>
        </w:rPr>
      </w:pPr>
      <w:r w:rsidRPr="00E84DCB">
        <w:rPr>
          <w:rFonts w:asciiTheme="majorHAnsi" w:hAnsiTheme="majorHAnsi" w:cstheme="majorHAnsi"/>
          <w:b/>
          <w:bCs/>
          <w:sz w:val="24"/>
          <w:szCs w:val="24"/>
          <w:u w:val="single"/>
        </w:rPr>
        <w:t>Disordered Eating Fund</w:t>
      </w:r>
      <w:r w:rsidR="0064490C" w:rsidRPr="00E84DCB">
        <w:rPr>
          <w:rFonts w:asciiTheme="majorHAnsi" w:hAnsiTheme="majorHAnsi" w:cstheme="majorHAnsi"/>
          <w:b/>
          <w:bCs/>
          <w:sz w:val="24"/>
          <w:szCs w:val="24"/>
          <w:u w:val="single"/>
        </w:rPr>
        <w:t>:</w:t>
      </w:r>
      <w:r w:rsidR="0064490C" w:rsidRPr="00E84DCB">
        <w:rPr>
          <w:rFonts w:asciiTheme="majorHAnsi" w:hAnsiTheme="majorHAnsi" w:cstheme="majorHAnsi"/>
          <w:sz w:val="24"/>
          <w:szCs w:val="24"/>
        </w:rPr>
        <w:t xml:space="preserve"> </w:t>
      </w:r>
      <w:r w:rsidR="007C042E" w:rsidRPr="00E84DCB">
        <w:rPr>
          <w:rFonts w:asciiTheme="majorHAnsi" w:hAnsiTheme="majorHAnsi" w:cstheme="majorHAnsi"/>
          <w:sz w:val="24"/>
          <w:szCs w:val="24"/>
        </w:rPr>
        <w:t xml:space="preserve">To support </w:t>
      </w:r>
      <w:r w:rsidR="00415DAC" w:rsidRPr="00E84DCB">
        <w:rPr>
          <w:rFonts w:asciiTheme="majorHAnsi" w:hAnsiTheme="majorHAnsi" w:cstheme="majorHAnsi"/>
          <w:sz w:val="24"/>
          <w:szCs w:val="24"/>
        </w:rPr>
        <w:t xml:space="preserve">adult service users with SMI and eating disorders by providing community-based support which wraps around the clinical pathways. The details of this will be refined as we work through the clinical model needs in the relevant task and finish group. </w:t>
      </w:r>
      <w:r w:rsidR="00E84DCB">
        <w:rPr>
          <w:rFonts w:asciiTheme="majorHAnsi" w:hAnsiTheme="majorHAnsi" w:cstheme="majorHAnsi"/>
          <w:sz w:val="24"/>
          <w:szCs w:val="24"/>
        </w:rPr>
        <w:t xml:space="preserve">                                </w:t>
      </w:r>
      <w:r w:rsidR="00E84DCB" w:rsidRPr="00E84DCB">
        <w:rPr>
          <w:rFonts w:asciiTheme="majorHAnsi" w:hAnsiTheme="majorHAnsi" w:cstheme="majorHAnsi"/>
          <w:b/>
          <w:bCs/>
          <w:sz w:val="24"/>
          <w:szCs w:val="24"/>
        </w:rPr>
        <w:t>Fund launch</w:t>
      </w:r>
      <w:r w:rsidR="00E84DCB">
        <w:rPr>
          <w:rFonts w:asciiTheme="majorHAnsi" w:hAnsiTheme="majorHAnsi" w:cstheme="majorHAnsi"/>
          <w:b/>
          <w:bCs/>
          <w:sz w:val="24"/>
          <w:szCs w:val="24"/>
        </w:rPr>
        <w:t>:</w:t>
      </w:r>
      <w:r w:rsidR="0064490C" w:rsidRPr="00E84DCB">
        <w:rPr>
          <w:rFonts w:asciiTheme="majorHAnsi" w:hAnsiTheme="majorHAnsi" w:cstheme="majorHAnsi"/>
          <w:b/>
          <w:bCs/>
          <w:sz w:val="24"/>
          <w:szCs w:val="24"/>
        </w:rPr>
        <w:t xml:space="preserve"> May-June 2022</w:t>
      </w:r>
      <w:r w:rsidR="0064490C" w:rsidRPr="00E84DCB">
        <w:rPr>
          <w:rFonts w:asciiTheme="majorHAnsi" w:hAnsiTheme="majorHAnsi" w:cstheme="majorHAnsi"/>
          <w:sz w:val="24"/>
          <w:szCs w:val="24"/>
        </w:rPr>
        <w:t>.</w:t>
      </w:r>
    </w:p>
    <w:p w14:paraId="036918CD" w14:textId="77777777" w:rsidR="00E84DCB" w:rsidRDefault="00E84DCB" w:rsidP="006A7629">
      <w:pPr>
        <w:pStyle w:val="ListParagraph"/>
        <w:spacing w:before="240" w:after="0"/>
        <w:rPr>
          <w:rFonts w:asciiTheme="majorHAnsi" w:hAnsiTheme="majorHAnsi" w:cstheme="majorHAnsi"/>
          <w:i/>
          <w:iCs/>
          <w:sz w:val="24"/>
          <w:szCs w:val="24"/>
        </w:rPr>
      </w:pPr>
    </w:p>
    <w:p w14:paraId="3452C47A" w14:textId="75561B7A" w:rsidR="00E84DCB" w:rsidRPr="00E84DCB" w:rsidRDefault="00E84DCB" w:rsidP="00E84DCB">
      <w:pPr>
        <w:pStyle w:val="ListParagraph"/>
        <w:spacing w:after="0"/>
        <w:rPr>
          <w:rFonts w:asciiTheme="majorHAnsi" w:hAnsiTheme="majorHAnsi" w:cstheme="majorHAnsi"/>
          <w:i/>
          <w:iCs/>
          <w:sz w:val="24"/>
          <w:szCs w:val="24"/>
        </w:rPr>
      </w:pPr>
      <w:r w:rsidRPr="00E84DCB">
        <w:rPr>
          <w:rFonts w:asciiTheme="majorHAnsi" w:hAnsiTheme="majorHAnsi" w:cstheme="majorHAnsi"/>
          <w:i/>
          <w:iCs/>
          <w:sz w:val="24"/>
          <w:szCs w:val="24"/>
        </w:rPr>
        <w:t>NB: Projects must meet the Healthier Lifestyles Fund Service Scope and performance measurement requirements.</w:t>
      </w:r>
    </w:p>
    <w:p w14:paraId="034B3BE4" w14:textId="77777777" w:rsidR="005A0840" w:rsidRPr="009A76AD" w:rsidRDefault="005A0840" w:rsidP="00292146">
      <w:pPr>
        <w:rPr>
          <w:rFonts w:asciiTheme="majorHAnsi" w:hAnsiTheme="majorHAnsi" w:cstheme="majorHAnsi"/>
          <w:sz w:val="24"/>
          <w:szCs w:val="24"/>
        </w:rPr>
      </w:pPr>
    </w:p>
    <w:p w14:paraId="0CF91799" w14:textId="5BA27ABB" w:rsidR="0064490C" w:rsidRPr="009A76AD" w:rsidRDefault="008F4934" w:rsidP="006A7629">
      <w:pPr>
        <w:ind w:left="408"/>
        <w:rPr>
          <w:rFonts w:asciiTheme="majorHAnsi" w:hAnsiTheme="majorHAnsi" w:cstheme="majorHAnsi"/>
          <w:sz w:val="24"/>
          <w:szCs w:val="24"/>
        </w:rPr>
      </w:pPr>
      <w:r w:rsidRPr="009A76AD">
        <w:rPr>
          <w:rFonts w:asciiTheme="majorHAnsi" w:hAnsiTheme="majorHAnsi" w:cstheme="majorHAnsi"/>
          <w:sz w:val="24"/>
          <w:szCs w:val="24"/>
        </w:rPr>
        <w:t xml:space="preserve">It is </w:t>
      </w:r>
      <w:r w:rsidR="00EA01F1" w:rsidRPr="009A76AD">
        <w:rPr>
          <w:rFonts w:asciiTheme="majorHAnsi" w:hAnsiTheme="majorHAnsi" w:cstheme="majorHAnsi"/>
          <w:sz w:val="24"/>
          <w:szCs w:val="24"/>
        </w:rPr>
        <w:t>feasible for organisations to</w:t>
      </w:r>
      <w:r w:rsidRPr="009A76AD">
        <w:rPr>
          <w:rFonts w:asciiTheme="majorHAnsi" w:hAnsiTheme="majorHAnsi" w:cstheme="majorHAnsi"/>
          <w:sz w:val="24"/>
          <w:szCs w:val="24"/>
        </w:rPr>
        <w:t xml:space="preserve"> develop projects </w:t>
      </w:r>
      <w:r w:rsidR="00EA01F1" w:rsidRPr="009A76AD">
        <w:rPr>
          <w:rFonts w:asciiTheme="majorHAnsi" w:hAnsiTheme="majorHAnsi" w:cstheme="majorHAnsi"/>
          <w:sz w:val="24"/>
          <w:szCs w:val="24"/>
        </w:rPr>
        <w:t>that will meet objectives across</w:t>
      </w:r>
      <w:r w:rsidR="00D40AFE" w:rsidRPr="009A76AD">
        <w:rPr>
          <w:rFonts w:asciiTheme="majorHAnsi" w:hAnsiTheme="majorHAnsi" w:cstheme="majorHAnsi"/>
          <w:sz w:val="24"/>
          <w:szCs w:val="24"/>
        </w:rPr>
        <w:t xml:space="preserve"> the </w:t>
      </w:r>
      <w:r w:rsidR="005A0840" w:rsidRPr="009A76AD">
        <w:rPr>
          <w:rFonts w:asciiTheme="majorHAnsi" w:hAnsiTheme="majorHAnsi" w:cstheme="majorHAnsi"/>
          <w:sz w:val="24"/>
          <w:szCs w:val="24"/>
        </w:rPr>
        <w:t xml:space="preserve">Positive Changes Fund </w:t>
      </w:r>
      <w:r w:rsidR="00D40AFE" w:rsidRPr="009A76AD">
        <w:rPr>
          <w:rFonts w:asciiTheme="majorHAnsi" w:hAnsiTheme="majorHAnsi" w:cstheme="majorHAnsi"/>
          <w:sz w:val="24"/>
          <w:szCs w:val="24"/>
        </w:rPr>
        <w:t>and</w:t>
      </w:r>
      <w:r w:rsidR="005A0840" w:rsidRPr="009A76AD">
        <w:rPr>
          <w:rFonts w:asciiTheme="majorHAnsi" w:hAnsiTheme="majorHAnsi" w:cstheme="majorHAnsi"/>
          <w:sz w:val="24"/>
          <w:szCs w:val="24"/>
        </w:rPr>
        <w:t xml:space="preserve"> Healthier Lifestyle Fund</w:t>
      </w:r>
      <w:r w:rsidR="00D40AFE" w:rsidRPr="009A76AD">
        <w:rPr>
          <w:rFonts w:asciiTheme="majorHAnsi" w:hAnsiTheme="majorHAnsi" w:cstheme="majorHAnsi"/>
          <w:sz w:val="24"/>
          <w:szCs w:val="24"/>
        </w:rPr>
        <w:t xml:space="preserve">. </w:t>
      </w:r>
    </w:p>
    <w:bookmarkEnd w:id="1"/>
    <w:p w14:paraId="537571FB" w14:textId="77777777" w:rsidR="005A0840" w:rsidRPr="009A76AD" w:rsidRDefault="005A0840">
      <w:pPr>
        <w:rPr>
          <w:rFonts w:cstheme="minorHAnsi"/>
          <w:b/>
          <w:bCs/>
          <w:color w:val="0070C0"/>
          <w:sz w:val="24"/>
          <w:szCs w:val="24"/>
        </w:rPr>
      </w:pPr>
      <w:r w:rsidRPr="009A76AD">
        <w:rPr>
          <w:rFonts w:cstheme="minorHAnsi"/>
          <w:b/>
          <w:bCs/>
          <w:color w:val="0070C0"/>
          <w:sz w:val="24"/>
          <w:szCs w:val="24"/>
        </w:rPr>
        <w:br w:type="page"/>
      </w:r>
    </w:p>
    <w:p w14:paraId="48D32346" w14:textId="1B9F9074" w:rsidR="00D61D74" w:rsidRPr="00D61D74" w:rsidRDefault="00D61D74" w:rsidP="00D61D74">
      <w:pPr>
        <w:ind w:left="408"/>
        <w:rPr>
          <w:rFonts w:cstheme="minorHAnsi"/>
          <w:b/>
          <w:bCs/>
          <w:color w:val="0070C0"/>
        </w:rPr>
      </w:pPr>
      <w:r w:rsidRPr="00D61D74">
        <w:rPr>
          <w:rFonts w:cstheme="minorHAnsi"/>
          <w:b/>
          <w:bCs/>
          <w:color w:val="0070C0"/>
        </w:rPr>
        <w:lastRenderedPageBreak/>
        <w:t>Appendix 1</w:t>
      </w:r>
    </w:p>
    <w:p w14:paraId="2F467DB3" w14:textId="0B92D5AD" w:rsidR="00292146" w:rsidRPr="0064490C" w:rsidRDefault="005A0840" w:rsidP="00EA01F1">
      <w:pPr>
        <w:jc w:val="center"/>
        <w:rPr>
          <w:rFonts w:asciiTheme="majorHAnsi" w:hAnsiTheme="majorHAnsi" w:cstheme="majorHAnsi"/>
          <w:b/>
          <w:bCs/>
          <w:sz w:val="36"/>
          <w:szCs w:val="36"/>
        </w:rPr>
      </w:pPr>
      <w:r w:rsidRPr="005A0840">
        <w:rPr>
          <w:rFonts w:asciiTheme="majorHAnsi" w:hAnsiTheme="majorHAnsi" w:cstheme="majorHAnsi"/>
          <w:b/>
          <w:bCs/>
          <w:sz w:val="36"/>
          <w:szCs w:val="36"/>
        </w:rPr>
        <w:t>Positive Changes Fund</w:t>
      </w:r>
      <w:r w:rsidR="0064490C" w:rsidRPr="0064490C">
        <w:rPr>
          <w:rFonts w:asciiTheme="majorHAnsi" w:hAnsiTheme="majorHAnsi" w:cstheme="majorHAnsi"/>
          <w:b/>
          <w:bCs/>
          <w:sz w:val="36"/>
          <w:szCs w:val="36"/>
        </w:rPr>
        <w:t xml:space="preserve">: </w:t>
      </w:r>
      <w:r w:rsidR="00292146" w:rsidRPr="0064490C">
        <w:rPr>
          <w:rFonts w:asciiTheme="majorHAnsi" w:hAnsiTheme="majorHAnsi" w:cstheme="majorHAnsi"/>
          <w:b/>
          <w:bCs/>
          <w:sz w:val="36"/>
          <w:szCs w:val="36"/>
        </w:rPr>
        <w:t xml:space="preserve">Service Scope </w:t>
      </w:r>
    </w:p>
    <w:tbl>
      <w:tblPr>
        <w:tblStyle w:val="TableGrid"/>
        <w:tblW w:w="0" w:type="auto"/>
        <w:tblLook w:val="04A0" w:firstRow="1" w:lastRow="0" w:firstColumn="1" w:lastColumn="0" w:noHBand="0" w:noVBand="1"/>
      </w:tblPr>
      <w:tblGrid>
        <w:gridCol w:w="2690"/>
        <w:gridCol w:w="8073"/>
      </w:tblGrid>
      <w:tr w:rsidR="00292146" w14:paraId="676776B2" w14:textId="77777777" w:rsidTr="000D000B">
        <w:tc>
          <w:tcPr>
            <w:tcW w:w="2690" w:type="dxa"/>
            <w:shd w:val="clear" w:color="auto" w:fill="D9E2F3" w:themeFill="accent1" w:themeFillTint="33"/>
          </w:tcPr>
          <w:p w14:paraId="3E50FCD7" w14:textId="77777777" w:rsidR="00292146" w:rsidRPr="008C4F59" w:rsidRDefault="0064490C" w:rsidP="000D000B">
            <w:pPr>
              <w:rPr>
                <w:rFonts w:asciiTheme="majorHAnsi" w:hAnsiTheme="majorHAnsi" w:cstheme="majorHAnsi"/>
                <w:b/>
                <w:bCs/>
              </w:rPr>
            </w:pPr>
            <w:r>
              <w:rPr>
                <w:rFonts w:asciiTheme="majorHAnsi" w:hAnsiTheme="majorHAnsi" w:cstheme="majorHAnsi"/>
                <w:b/>
                <w:bCs/>
              </w:rPr>
              <w:t>Fund</w:t>
            </w:r>
            <w:r w:rsidR="00292146" w:rsidRPr="008C4F59">
              <w:rPr>
                <w:rFonts w:asciiTheme="majorHAnsi" w:hAnsiTheme="majorHAnsi" w:cstheme="majorHAnsi"/>
                <w:b/>
                <w:bCs/>
              </w:rPr>
              <w:t>:</w:t>
            </w:r>
          </w:p>
        </w:tc>
        <w:tc>
          <w:tcPr>
            <w:tcW w:w="8073" w:type="dxa"/>
          </w:tcPr>
          <w:p w14:paraId="4400A284" w14:textId="174BCEB5" w:rsidR="00292146" w:rsidRPr="00D61D74" w:rsidRDefault="0064490C" w:rsidP="000D000B">
            <w:pPr>
              <w:rPr>
                <w:rFonts w:asciiTheme="majorHAnsi" w:hAnsiTheme="majorHAnsi" w:cstheme="majorHAnsi"/>
                <w:b/>
                <w:bCs/>
              </w:rPr>
            </w:pPr>
            <w:r w:rsidRPr="00D61D74">
              <w:rPr>
                <w:rFonts w:asciiTheme="majorHAnsi" w:hAnsiTheme="majorHAnsi" w:cstheme="majorHAnsi"/>
                <w:b/>
                <w:bCs/>
              </w:rPr>
              <w:t xml:space="preserve">NHS </w:t>
            </w:r>
            <w:r w:rsidR="00292146" w:rsidRPr="00D61D74">
              <w:rPr>
                <w:rFonts w:asciiTheme="majorHAnsi" w:hAnsiTheme="majorHAnsi" w:cstheme="majorHAnsi"/>
                <w:b/>
                <w:bCs/>
              </w:rPr>
              <w:t>Community Mental Health Transformation</w:t>
            </w:r>
            <w:r w:rsidR="005A0840">
              <w:rPr>
                <w:rFonts w:asciiTheme="majorHAnsi" w:hAnsiTheme="majorHAnsi" w:cstheme="majorHAnsi"/>
                <w:b/>
                <w:bCs/>
              </w:rPr>
              <w:t xml:space="preserve">:  </w:t>
            </w:r>
            <w:r w:rsidR="005A0840" w:rsidRPr="005A0840">
              <w:rPr>
                <w:rFonts w:asciiTheme="majorHAnsi" w:hAnsiTheme="majorHAnsi" w:cstheme="majorHAnsi"/>
                <w:b/>
                <w:bCs/>
              </w:rPr>
              <w:t>Positive Changes Fund</w:t>
            </w:r>
          </w:p>
        </w:tc>
      </w:tr>
      <w:tr w:rsidR="00292146" w14:paraId="3CF70B4A" w14:textId="77777777" w:rsidTr="000D000B">
        <w:tc>
          <w:tcPr>
            <w:tcW w:w="2690" w:type="dxa"/>
            <w:shd w:val="clear" w:color="auto" w:fill="D9E2F3" w:themeFill="accent1" w:themeFillTint="33"/>
          </w:tcPr>
          <w:p w14:paraId="07417537" w14:textId="77777777" w:rsidR="00292146" w:rsidRPr="008C4F59" w:rsidRDefault="0064490C" w:rsidP="000D000B">
            <w:pPr>
              <w:rPr>
                <w:rFonts w:asciiTheme="majorHAnsi" w:hAnsiTheme="majorHAnsi" w:cstheme="majorHAnsi"/>
                <w:b/>
                <w:bCs/>
              </w:rPr>
            </w:pPr>
            <w:r>
              <w:rPr>
                <w:rFonts w:asciiTheme="majorHAnsi" w:hAnsiTheme="majorHAnsi" w:cstheme="majorHAnsi"/>
                <w:b/>
                <w:bCs/>
              </w:rPr>
              <w:t xml:space="preserve">Fund </w:t>
            </w:r>
            <w:r w:rsidR="00292146" w:rsidRPr="008C4F59">
              <w:rPr>
                <w:rFonts w:asciiTheme="majorHAnsi" w:hAnsiTheme="majorHAnsi" w:cstheme="majorHAnsi"/>
                <w:b/>
                <w:bCs/>
              </w:rPr>
              <w:t>Objective:</w:t>
            </w:r>
          </w:p>
        </w:tc>
        <w:tc>
          <w:tcPr>
            <w:tcW w:w="8073" w:type="dxa"/>
          </w:tcPr>
          <w:p w14:paraId="753A7DB1" w14:textId="6FE9E70B" w:rsidR="0064490C" w:rsidRDefault="0064490C" w:rsidP="000D000B">
            <w:pPr>
              <w:rPr>
                <w:rFonts w:asciiTheme="majorHAnsi" w:hAnsiTheme="majorHAnsi" w:cstheme="majorHAnsi"/>
              </w:rPr>
            </w:pPr>
            <w:r w:rsidRPr="0064490C">
              <w:rPr>
                <w:rFonts w:asciiTheme="majorHAnsi" w:hAnsiTheme="majorHAnsi" w:cstheme="majorHAnsi"/>
              </w:rPr>
              <w:t>To improve accessibility to services users who may have previously been disenfranchised or had limited access to statutory and community mental health services</w:t>
            </w:r>
            <w:r>
              <w:rPr>
                <w:rFonts w:asciiTheme="majorHAnsi" w:hAnsiTheme="majorHAnsi" w:cstheme="majorHAnsi"/>
              </w:rPr>
              <w:t>.</w:t>
            </w:r>
          </w:p>
          <w:p w14:paraId="7B5181E9" w14:textId="77777777" w:rsidR="00D61D74" w:rsidRDefault="00D61D74" w:rsidP="000D000B">
            <w:pPr>
              <w:rPr>
                <w:rFonts w:asciiTheme="majorHAnsi" w:hAnsiTheme="majorHAnsi" w:cstheme="majorHAnsi"/>
              </w:rPr>
            </w:pPr>
          </w:p>
          <w:p w14:paraId="5FF4F0C6" w14:textId="68AC77C1" w:rsidR="0064490C" w:rsidRDefault="0064490C" w:rsidP="000D000B">
            <w:pPr>
              <w:rPr>
                <w:rFonts w:asciiTheme="majorHAnsi" w:hAnsiTheme="majorHAnsi" w:cstheme="majorHAnsi"/>
              </w:rPr>
            </w:pPr>
            <w:r w:rsidRPr="0064490C">
              <w:rPr>
                <w:rFonts w:asciiTheme="majorHAnsi" w:hAnsiTheme="majorHAnsi" w:cstheme="majorHAnsi"/>
              </w:rPr>
              <w:t>To work with service users from</w:t>
            </w:r>
            <w:r w:rsidR="008231AF">
              <w:rPr>
                <w:rFonts w:asciiTheme="majorHAnsi" w:hAnsiTheme="majorHAnsi" w:cstheme="majorHAnsi"/>
              </w:rPr>
              <w:t xml:space="preserve"> underserved</w:t>
            </w:r>
            <w:r w:rsidRPr="0064490C">
              <w:rPr>
                <w:rFonts w:asciiTheme="majorHAnsi" w:hAnsiTheme="majorHAnsi" w:cstheme="majorHAnsi"/>
              </w:rPr>
              <w:t xml:space="preserve"> backgrounds or groups, to help them engage with mental health statutory services and develop community support plans where required. Matching them with the required community services to help them live well in their communities</w:t>
            </w:r>
            <w:r>
              <w:rPr>
                <w:rFonts w:asciiTheme="majorHAnsi" w:hAnsiTheme="majorHAnsi" w:cstheme="majorHAnsi"/>
              </w:rPr>
              <w:t>.</w:t>
            </w:r>
          </w:p>
          <w:p w14:paraId="52C5D756" w14:textId="77777777" w:rsidR="0064490C" w:rsidRDefault="0064490C" w:rsidP="000D000B">
            <w:pPr>
              <w:rPr>
                <w:rFonts w:asciiTheme="majorHAnsi" w:hAnsiTheme="majorHAnsi" w:cstheme="majorHAnsi"/>
              </w:rPr>
            </w:pPr>
          </w:p>
          <w:p w14:paraId="0AE2DE4E" w14:textId="647C388F" w:rsidR="0064490C" w:rsidRDefault="0064490C" w:rsidP="000D000B">
            <w:pPr>
              <w:rPr>
                <w:rFonts w:asciiTheme="majorHAnsi" w:hAnsiTheme="majorHAnsi" w:cstheme="majorHAnsi"/>
              </w:rPr>
            </w:pPr>
            <w:r>
              <w:rPr>
                <w:rFonts w:asciiTheme="majorHAnsi" w:hAnsiTheme="majorHAnsi" w:cstheme="majorHAnsi"/>
              </w:rPr>
              <w:t>Focus is</w:t>
            </w:r>
            <w:r w:rsidRPr="0064490C">
              <w:rPr>
                <w:rFonts w:asciiTheme="majorHAnsi" w:hAnsiTheme="majorHAnsi" w:cstheme="majorHAnsi"/>
              </w:rPr>
              <w:t xml:space="preserve"> primarily on the following areas: high depr</w:t>
            </w:r>
            <w:r>
              <w:rPr>
                <w:rFonts w:asciiTheme="majorHAnsi" w:hAnsiTheme="majorHAnsi" w:cstheme="majorHAnsi"/>
              </w:rPr>
              <w:t>i</w:t>
            </w:r>
            <w:r w:rsidRPr="0064490C">
              <w:rPr>
                <w:rFonts w:asciiTheme="majorHAnsi" w:hAnsiTheme="majorHAnsi" w:cstheme="majorHAnsi"/>
              </w:rPr>
              <w:t>vation areas, Gypsy</w:t>
            </w:r>
            <w:r>
              <w:rPr>
                <w:rFonts w:asciiTheme="majorHAnsi" w:hAnsiTheme="majorHAnsi" w:cstheme="majorHAnsi"/>
              </w:rPr>
              <w:t>-</w:t>
            </w:r>
            <w:r w:rsidRPr="0064490C">
              <w:rPr>
                <w:rFonts w:asciiTheme="majorHAnsi" w:hAnsiTheme="majorHAnsi" w:cstheme="majorHAnsi"/>
              </w:rPr>
              <w:t>Roma</w:t>
            </w:r>
            <w:r>
              <w:rPr>
                <w:rFonts w:asciiTheme="majorHAnsi" w:hAnsiTheme="majorHAnsi" w:cstheme="majorHAnsi"/>
              </w:rPr>
              <w:t>ine-</w:t>
            </w:r>
            <w:r w:rsidRPr="0064490C">
              <w:rPr>
                <w:rFonts w:asciiTheme="majorHAnsi" w:hAnsiTheme="majorHAnsi" w:cstheme="majorHAnsi"/>
              </w:rPr>
              <w:t xml:space="preserve"> Travellers</w:t>
            </w:r>
            <w:r>
              <w:rPr>
                <w:rFonts w:asciiTheme="majorHAnsi" w:hAnsiTheme="majorHAnsi" w:cstheme="majorHAnsi"/>
              </w:rPr>
              <w:t xml:space="preserve"> (GRT)</w:t>
            </w:r>
            <w:r w:rsidRPr="0064490C">
              <w:rPr>
                <w:rFonts w:asciiTheme="majorHAnsi" w:hAnsiTheme="majorHAnsi" w:cstheme="majorHAnsi"/>
              </w:rPr>
              <w:t>, veterans, refugees,</w:t>
            </w:r>
            <w:r w:rsidR="008231AF">
              <w:rPr>
                <w:rFonts w:asciiTheme="majorHAnsi" w:hAnsiTheme="majorHAnsi" w:cstheme="majorHAnsi"/>
              </w:rPr>
              <w:t xml:space="preserve"> ethnically diverse people</w:t>
            </w:r>
            <w:r w:rsidRPr="0064490C">
              <w:rPr>
                <w:rFonts w:asciiTheme="majorHAnsi" w:hAnsiTheme="majorHAnsi" w:cstheme="majorHAnsi"/>
              </w:rPr>
              <w:t>, and LGBT</w:t>
            </w:r>
            <w:r>
              <w:rPr>
                <w:rFonts w:asciiTheme="majorHAnsi" w:hAnsiTheme="majorHAnsi" w:cstheme="majorHAnsi"/>
              </w:rPr>
              <w:t>Q</w:t>
            </w:r>
            <w:r w:rsidRPr="0064490C">
              <w:rPr>
                <w:rFonts w:asciiTheme="majorHAnsi" w:hAnsiTheme="majorHAnsi" w:cstheme="majorHAnsi"/>
              </w:rPr>
              <w:t>+</w:t>
            </w:r>
            <w:r w:rsidR="008B4307">
              <w:rPr>
                <w:rFonts w:asciiTheme="majorHAnsi" w:hAnsiTheme="majorHAnsi" w:cstheme="majorHAnsi"/>
              </w:rPr>
              <w:t>,</w:t>
            </w:r>
            <w:r w:rsidRPr="0064490C">
              <w:rPr>
                <w:rFonts w:asciiTheme="majorHAnsi" w:hAnsiTheme="majorHAnsi" w:cstheme="majorHAnsi"/>
              </w:rPr>
              <w:t xml:space="preserve"> and male (aged 15-50) service users. </w:t>
            </w:r>
          </w:p>
          <w:p w14:paraId="3C770491" w14:textId="77777777" w:rsidR="00292146" w:rsidRPr="008C4F59" w:rsidRDefault="00292146" w:rsidP="000D000B">
            <w:pPr>
              <w:rPr>
                <w:rFonts w:asciiTheme="majorHAnsi" w:hAnsiTheme="majorHAnsi" w:cstheme="majorHAnsi"/>
              </w:rPr>
            </w:pPr>
          </w:p>
        </w:tc>
      </w:tr>
      <w:tr w:rsidR="00292146" w14:paraId="1FE1E6ED" w14:textId="77777777" w:rsidTr="000D000B">
        <w:tc>
          <w:tcPr>
            <w:tcW w:w="2690" w:type="dxa"/>
            <w:shd w:val="clear" w:color="auto" w:fill="D9E2F3" w:themeFill="accent1" w:themeFillTint="33"/>
          </w:tcPr>
          <w:p w14:paraId="6C78DCD6" w14:textId="77777777" w:rsidR="00292146" w:rsidRPr="008C4F59" w:rsidRDefault="00292146" w:rsidP="000D000B">
            <w:pPr>
              <w:rPr>
                <w:rFonts w:asciiTheme="majorHAnsi" w:hAnsiTheme="majorHAnsi" w:cstheme="majorHAnsi"/>
                <w:b/>
                <w:bCs/>
              </w:rPr>
            </w:pPr>
            <w:r>
              <w:rPr>
                <w:rFonts w:asciiTheme="majorHAnsi" w:hAnsiTheme="majorHAnsi" w:cstheme="majorHAnsi"/>
                <w:b/>
                <w:bCs/>
              </w:rPr>
              <w:t xml:space="preserve">Program principles: </w:t>
            </w:r>
          </w:p>
        </w:tc>
        <w:tc>
          <w:tcPr>
            <w:tcW w:w="8073" w:type="dxa"/>
          </w:tcPr>
          <w:p w14:paraId="73BCFE77" w14:textId="07215C79" w:rsidR="00292146" w:rsidRDefault="00292146" w:rsidP="000D000B">
            <w:pPr>
              <w:rPr>
                <w:rFonts w:asciiTheme="majorHAnsi" w:hAnsiTheme="majorHAnsi" w:cstheme="majorHAnsi"/>
              </w:rPr>
            </w:pPr>
            <w:r>
              <w:rPr>
                <w:rFonts w:asciiTheme="majorHAnsi" w:hAnsiTheme="majorHAnsi" w:cstheme="majorHAnsi"/>
              </w:rPr>
              <w:t>In line with the transformation framework</w:t>
            </w:r>
            <w:r w:rsidR="008B4307">
              <w:rPr>
                <w:rFonts w:asciiTheme="majorHAnsi" w:hAnsiTheme="majorHAnsi" w:cstheme="majorHAnsi"/>
              </w:rPr>
              <w:t>,</w:t>
            </w:r>
            <w:r>
              <w:rPr>
                <w:rFonts w:asciiTheme="majorHAnsi" w:hAnsiTheme="majorHAnsi" w:cstheme="majorHAnsi"/>
              </w:rPr>
              <w:t xml:space="preserve"> we are prioritising funding for </w:t>
            </w:r>
            <w:r w:rsidR="00AE0FD5">
              <w:rPr>
                <w:rFonts w:asciiTheme="majorHAnsi" w:hAnsiTheme="majorHAnsi" w:cstheme="majorHAnsi"/>
              </w:rPr>
              <w:t>L</w:t>
            </w:r>
            <w:r>
              <w:rPr>
                <w:rFonts w:asciiTheme="majorHAnsi" w:hAnsiTheme="majorHAnsi" w:cstheme="majorHAnsi"/>
              </w:rPr>
              <w:t xml:space="preserve">ived </w:t>
            </w:r>
            <w:r w:rsidR="00AE0FD5">
              <w:rPr>
                <w:rFonts w:asciiTheme="majorHAnsi" w:hAnsiTheme="majorHAnsi" w:cstheme="majorHAnsi"/>
              </w:rPr>
              <w:t>E</w:t>
            </w:r>
            <w:r>
              <w:rPr>
                <w:rFonts w:asciiTheme="majorHAnsi" w:hAnsiTheme="majorHAnsi" w:cstheme="majorHAnsi"/>
              </w:rPr>
              <w:t xml:space="preserve">xperience </w:t>
            </w:r>
            <w:r w:rsidR="00AE0FD5">
              <w:rPr>
                <w:rFonts w:asciiTheme="majorHAnsi" w:hAnsiTheme="majorHAnsi" w:cstheme="majorHAnsi"/>
              </w:rPr>
              <w:t>O</w:t>
            </w:r>
            <w:r>
              <w:rPr>
                <w:rFonts w:asciiTheme="majorHAnsi" w:hAnsiTheme="majorHAnsi" w:cstheme="majorHAnsi"/>
              </w:rPr>
              <w:t>rganisations (LE</w:t>
            </w:r>
            <w:r>
              <w:rPr>
                <w:rFonts w:asciiTheme="majorHAnsi" w:hAnsiTheme="majorHAnsi" w:cstheme="majorHAnsi"/>
              </w:rPr>
              <w:t>R</w:t>
            </w:r>
            <w:r>
              <w:rPr>
                <w:rFonts w:asciiTheme="majorHAnsi" w:hAnsiTheme="majorHAnsi" w:cstheme="majorHAnsi"/>
              </w:rPr>
              <w:t>O) or VC</w:t>
            </w:r>
            <w:r w:rsidR="006710A6">
              <w:rPr>
                <w:rFonts w:asciiTheme="majorHAnsi" w:hAnsiTheme="majorHAnsi" w:cstheme="majorHAnsi"/>
              </w:rPr>
              <w:t>F</w:t>
            </w:r>
            <w:r>
              <w:rPr>
                <w:rFonts w:asciiTheme="majorHAnsi" w:hAnsiTheme="majorHAnsi" w:cstheme="majorHAnsi"/>
              </w:rPr>
              <w:t xml:space="preserve">SE organisations who can demonstrate a deep working with people with lived experience. </w:t>
            </w:r>
          </w:p>
          <w:p w14:paraId="01F4044A" w14:textId="77777777" w:rsidR="00D61D74" w:rsidRDefault="00D61D74" w:rsidP="000D000B">
            <w:pPr>
              <w:rPr>
                <w:rFonts w:asciiTheme="majorHAnsi" w:hAnsiTheme="majorHAnsi" w:cstheme="majorHAnsi"/>
              </w:rPr>
            </w:pPr>
          </w:p>
          <w:p w14:paraId="347B1DD5" w14:textId="77777777" w:rsidR="00292146" w:rsidRDefault="00292146" w:rsidP="000D000B">
            <w:pPr>
              <w:rPr>
                <w:rFonts w:asciiTheme="majorHAnsi" w:hAnsiTheme="majorHAnsi" w:cstheme="majorHAnsi"/>
              </w:rPr>
            </w:pPr>
            <w:r>
              <w:rPr>
                <w:rFonts w:asciiTheme="majorHAnsi" w:hAnsiTheme="majorHAnsi" w:cstheme="majorHAnsi"/>
              </w:rPr>
              <w:t>All organisations need to demonstrate how they will honour the North Cumbria Transformation Principles: -</w:t>
            </w:r>
          </w:p>
          <w:p w14:paraId="72343EEE" w14:textId="77777777" w:rsidR="00292146" w:rsidRDefault="00292146" w:rsidP="000D000B">
            <w:pPr>
              <w:pStyle w:val="ListParagraph"/>
              <w:numPr>
                <w:ilvl w:val="0"/>
                <w:numId w:val="17"/>
              </w:numPr>
              <w:rPr>
                <w:rFonts w:asciiTheme="majorHAnsi" w:hAnsiTheme="majorHAnsi" w:cstheme="majorHAnsi"/>
              </w:rPr>
            </w:pPr>
            <w:r>
              <w:rPr>
                <w:rFonts w:asciiTheme="majorHAnsi" w:hAnsiTheme="majorHAnsi" w:cstheme="majorHAnsi"/>
              </w:rPr>
              <w:t>Be service user centred</w:t>
            </w:r>
          </w:p>
          <w:p w14:paraId="595F2666" w14:textId="77777777" w:rsidR="00292146" w:rsidRDefault="00292146" w:rsidP="000D000B">
            <w:pPr>
              <w:pStyle w:val="ListParagraph"/>
              <w:numPr>
                <w:ilvl w:val="0"/>
                <w:numId w:val="17"/>
              </w:numPr>
              <w:rPr>
                <w:rFonts w:asciiTheme="majorHAnsi" w:hAnsiTheme="majorHAnsi" w:cstheme="majorHAnsi"/>
              </w:rPr>
            </w:pPr>
            <w:r>
              <w:rPr>
                <w:rFonts w:asciiTheme="majorHAnsi" w:hAnsiTheme="majorHAnsi" w:cstheme="majorHAnsi"/>
              </w:rPr>
              <w:t>Be transformative and take risks when designing new community-based service model of care.</w:t>
            </w:r>
          </w:p>
          <w:p w14:paraId="3250ED4C" w14:textId="77777777" w:rsidR="00292146" w:rsidRDefault="00292146" w:rsidP="000D000B">
            <w:pPr>
              <w:pStyle w:val="ListParagraph"/>
              <w:numPr>
                <w:ilvl w:val="0"/>
                <w:numId w:val="17"/>
              </w:numPr>
              <w:rPr>
                <w:rFonts w:asciiTheme="majorHAnsi" w:hAnsiTheme="majorHAnsi" w:cstheme="majorHAnsi"/>
              </w:rPr>
            </w:pPr>
            <w:r>
              <w:rPr>
                <w:rFonts w:asciiTheme="majorHAnsi" w:hAnsiTheme="majorHAnsi" w:cstheme="majorHAnsi"/>
              </w:rPr>
              <w:t>Involve a diverse range of service users</w:t>
            </w:r>
          </w:p>
          <w:p w14:paraId="65AC5912" w14:textId="77777777" w:rsidR="00292146" w:rsidRPr="00B87E19" w:rsidRDefault="00292146" w:rsidP="000D000B">
            <w:pPr>
              <w:pStyle w:val="ListParagraph"/>
              <w:numPr>
                <w:ilvl w:val="0"/>
                <w:numId w:val="17"/>
              </w:numPr>
              <w:rPr>
                <w:rFonts w:asciiTheme="majorHAnsi" w:hAnsiTheme="majorHAnsi" w:cstheme="majorHAnsi"/>
              </w:rPr>
            </w:pPr>
            <w:r>
              <w:rPr>
                <w:rFonts w:asciiTheme="majorHAnsi" w:hAnsiTheme="majorHAnsi" w:cstheme="majorHAnsi"/>
              </w:rPr>
              <w:t xml:space="preserve">Collect and utilise a wide variety of data to make evidence-based decisions and evaluate progress. </w:t>
            </w:r>
          </w:p>
        </w:tc>
      </w:tr>
      <w:tr w:rsidR="00292146" w14:paraId="180C95AD" w14:textId="77777777" w:rsidTr="000D000B">
        <w:tc>
          <w:tcPr>
            <w:tcW w:w="2690" w:type="dxa"/>
            <w:shd w:val="clear" w:color="auto" w:fill="D9E2F3" w:themeFill="accent1" w:themeFillTint="33"/>
          </w:tcPr>
          <w:p w14:paraId="3864CE57"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Target Service User Cohort:</w:t>
            </w:r>
          </w:p>
        </w:tc>
        <w:tc>
          <w:tcPr>
            <w:tcW w:w="8073" w:type="dxa"/>
          </w:tcPr>
          <w:p w14:paraId="0E4CBAF2" w14:textId="136D1E9F" w:rsidR="00292146" w:rsidRDefault="00292146" w:rsidP="000D000B">
            <w:pPr>
              <w:rPr>
                <w:rFonts w:asciiTheme="majorHAnsi" w:hAnsiTheme="majorHAnsi" w:cstheme="majorHAnsi"/>
              </w:rPr>
            </w:pPr>
            <w:r>
              <w:rPr>
                <w:rFonts w:asciiTheme="majorHAnsi" w:hAnsiTheme="majorHAnsi" w:cstheme="majorHAnsi"/>
              </w:rPr>
              <w:t>The Community Mental Health Transformation program</w:t>
            </w:r>
            <w:r w:rsidR="008E090B">
              <w:rPr>
                <w:rFonts w:asciiTheme="majorHAnsi" w:hAnsiTheme="majorHAnsi" w:cstheme="majorHAnsi"/>
              </w:rPr>
              <w:t>me</w:t>
            </w:r>
            <w:r>
              <w:rPr>
                <w:rFonts w:asciiTheme="majorHAnsi" w:hAnsiTheme="majorHAnsi" w:cstheme="majorHAnsi"/>
              </w:rPr>
              <w:t xml:space="preserve"> of work is targeting service users within North Cumbria who</w:t>
            </w:r>
            <w:r w:rsidR="008231AF">
              <w:rPr>
                <w:rFonts w:asciiTheme="majorHAnsi" w:hAnsiTheme="majorHAnsi" w:cstheme="majorHAnsi"/>
              </w:rPr>
              <w:t xml:space="preserve"> experience</w:t>
            </w:r>
            <w:r w:rsidR="00D069DD">
              <w:rPr>
                <w:rFonts w:asciiTheme="majorHAnsi" w:hAnsiTheme="majorHAnsi" w:cstheme="majorHAnsi"/>
              </w:rPr>
              <w:t xml:space="preserve"> </w:t>
            </w:r>
            <w:r>
              <w:rPr>
                <w:rFonts w:asciiTheme="majorHAnsi" w:hAnsiTheme="majorHAnsi" w:cstheme="majorHAnsi"/>
              </w:rPr>
              <w:t xml:space="preserve">Severe Mental Illness (SMI). It is targeted at adults to take care of both their physical and mental wellbeing. </w:t>
            </w:r>
          </w:p>
          <w:p w14:paraId="30AC9980" w14:textId="77777777" w:rsidR="00292146" w:rsidRDefault="00292146" w:rsidP="000D000B">
            <w:pPr>
              <w:rPr>
                <w:rFonts w:asciiTheme="majorHAnsi" w:hAnsiTheme="majorHAnsi" w:cstheme="majorHAnsi"/>
              </w:rPr>
            </w:pPr>
          </w:p>
          <w:p w14:paraId="68899731" w14:textId="77777777" w:rsidR="00292146" w:rsidRDefault="00292146" w:rsidP="000D000B">
            <w:pPr>
              <w:rPr>
                <w:rFonts w:asciiTheme="majorHAnsi" w:hAnsiTheme="majorHAnsi" w:cstheme="majorHAnsi"/>
              </w:rPr>
            </w:pPr>
            <w:r w:rsidRPr="00B06D72">
              <w:rPr>
                <w:rFonts w:asciiTheme="majorHAnsi" w:hAnsiTheme="majorHAnsi" w:cstheme="majorHAnsi"/>
              </w:rPr>
              <w:t>The phrase severe mental illness refers to people with psychological problems that are often so debilitating that their ability to engage in functional and occupational activities is severely impaired. Schizophrenia and bipolar disorder are often referred to as an SMI</w:t>
            </w:r>
            <w:r>
              <w:rPr>
                <w:rFonts w:asciiTheme="majorHAnsi" w:hAnsiTheme="majorHAnsi" w:cstheme="majorHAnsi"/>
              </w:rPr>
              <w:t xml:space="preserve">. </w:t>
            </w:r>
          </w:p>
          <w:p w14:paraId="017A2EE3" w14:textId="77777777" w:rsidR="00292146" w:rsidRDefault="00292146" w:rsidP="000D000B">
            <w:pPr>
              <w:rPr>
                <w:rFonts w:asciiTheme="majorHAnsi" w:hAnsiTheme="majorHAnsi" w:cstheme="majorHAnsi"/>
              </w:rPr>
            </w:pPr>
          </w:p>
          <w:p w14:paraId="47656626" w14:textId="77777777" w:rsidR="00292146" w:rsidRPr="008C4F59" w:rsidRDefault="00292146" w:rsidP="000D000B">
            <w:pPr>
              <w:rPr>
                <w:rFonts w:asciiTheme="majorHAnsi" w:hAnsiTheme="majorHAnsi" w:cstheme="majorHAnsi"/>
              </w:rPr>
            </w:pPr>
            <w:r>
              <w:rPr>
                <w:rFonts w:asciiTheme="majorHAnsi" w:hAnsiTheme="majorHAnsi" w:cstheme="majorHAnsi"/>
              </w:rPr>
              <w:t xml:space="preserve">All successful organisations should be able to demonstrate their exclusive impact on this cohort of service users. It is not necessary to have a diagnosis of schizophrenia or bipolar disorder however the services users should meet the broader definition of SMI as outlined above. </w:t>
            </w:r>
          </w:p>
        </w:tc>
      </w:tr>
      <w:tr w:rsidR="00292146" w14:paraId="0258F36C" w14:textId="77777777" w:rsidTr="000D000B">
        <w:tc>
          <w:tcPr>
            <w:tcW w:w="2690" w:type="dxa"/>
            <w:shd w:val="clear" w:color="auto" w:fill="D9E2F3" w:themeFill="accent1" w:themeFillTint="33"/>
          </w:tcPr>
          <w:p w14:paraId="35D6D2EF" w14:textId="77777777" w:rsidR="00292146" w:rsidRPr="008C4F59" w:rsidRDefault="00292146" w:rsidP="000D000B">
            <w:pPr>
              <w:rPr>
                <w:rFonts w:asciiTheme="majorHAnsi" w:hAnsiTheme="majorHAnsi" w:cstheme="majorHAnsi"/>
                <w:b/>
                <w:bCs/>
              </w:rPr>
            </w:pPr>
            <w:bookmarkStart w:id="4" w:name="_Hlk97781184"/>
            <w:r w:rsidRPr="008C4F59">
              <w:rPr>
                <w:rFonts w:asciiTheme="majorHAnsi" w:hAnsiTheme="majorHAnsi" w:cstheme="majorHAnsi"/>
                <w:b/>
                <w:bCs/>
              </w:rPr>
              <w:t>Project Scope Definition:</w:t>
            </w:r>
          </w:p>
        </w:tc>
        <w:tc>
          <w:tcPr>
            <w:tcW w:w="8073" w:type="dxa"/>
          </w:tcPr>
          <w:p w14:paraId="0D66E070" w14:textId="77777777" w:rsidR="00292146" w:rsidRDefault="0064490C" w:rsidP="000D000B">
            <w:pPr>
              <w:rPr>
                <w:rFonts w:asciiTheme="majorHAnsi" w:hAnsiTheme="majorHAnsi" w:cstheme="majorHAnsi"/>
              </w:rPr>
            </w:pPr>
            <w:r>
              <w:rPr>
                <w:rFonts w:asciiTheme="majorHAnsi" w:hAnsiTheme="majorHAnsi" w:cstheme="majorHAnsi"/>
              </w:rPr>
              <w:t>See below sub-project scope definitions for the following SMI cohorts:</w:t>
            </w:r>
          </w:p>
          <w:p w14:paraId="3EBCD259" w14:textId="77777777" w:rsidR="0064490C" w:rsidRDefault="0064490C" w:rsidP="0064490C">
            <w:pPr>
              <w:pStyle w:val="ListParagraph"/>
              <w:numPr>
                <w:ilvl w:val="0"/>
                <w:numId w:val="36"/>
              </w:numPr>
              <w:rPr>
                <w:rFonts w:asciiTheme="majorHAnsi" w:hAnsiTheme="majorHAnsi" w:cstheme="majorHAnsi"/>
              </w:rPr>
            </w:pPr>
            <w:r>
              <w:rPr>
                <w:rFonts w:asciiTheme="majorHAnsi" w:hAnsiTheme="majorHAnsi" w:cstheme="majorHAnsi"/>
              </w:rPr>
              <w:t>LGBTQ+</w:t>
            </w:r>
          </w:p>
          <w:p w14:paraId="6CDE79DE" w14:textId="77777777" w:rsidR="0064490C" w:rsidRDefault="0064490C" w:rsidP="0064490C">
            <w:pPr>
              <w:pStyle w:val="ListParagraph"/>
              <w:numPr>
                <w:ilvl w:val="0"/>
                <w:numId w:val="36"/>
              </w:numPr>
              <w:rPr>
                <w:rFonts w:asciiTheme="majorHAnsi" w:hAnsiTheme="majorHAnsi" w:cstheme="majorHAnsi"/>
              </w:rPr>
            </w:pPr>
            <w:r>
              <w:rPr>
                <w:rFonts w:asciiTheme="majorHAnsi" w:hAnsiTheme="majorHAnsi" w:cstheme="majorHAnsi"/>
              </w:rPr>
              <w:t>Refugee</w:t>
            </w:r>
          </w:p>
          <w:p w14:paraId="2DF63C2D" w14:textId="77777777" w:rsidR="0064490C" w:rsidRPr="0064490C" w:rsidRDefault="0064490C" w:rsidP="0064490C">
            <w:pPr>
              <w:pStyle w:val="ListParagraph"/>
              <w:numPr>
                <w:ilvl w:val="0"/>
                <w:numId w:val="36"/>
              </w:numPr>
              <w:rPr>
                <w:rFonts w:asciiTheme="majorHAnsi" w:hAnsiTheme="majorHAnsi" w:cstheme="majorHAnsi"/>
              </w:rPr>
            </w:pPr>
            <w:r w:rsidRPr="0064490C">
              <w:rPr>
                <w:rFonts w:asciiTheme="majorHAnsi" w:hAnsiTheme="majorHAnsi" w:cstheme="majorHAnsi"/>
              </w:rPr>
              <w:t>Areas of high deprivation</w:t>
            </w:r>
          </w:p>
          <w:p w14:paraId="5A6F4E02" w14:textId="77777777" w:rsidR="0064490C" w:rsidRPr="0064490C" w:rsidRDefault="0064490C" w:rsidP="0064490C">
            <w:pPr>
              <w:pStyle w:val="ListParagraph"/>
              <w:numPr>
                <w:ilvl w:val="0"/>
                <w:numId w:val="36"/>
              </w:numPr>
              <w:rPr>
                <w:rFonts w:asciiTheme="majorHAnsi" w:hAnsiTheme="majorHAnsi" w:cstheme="majorHAnsi"/>
              </w:rPr>
            </w:pPr>
            <w:r w:rsidRPr="0064490C">
              <w:rPr>
                <w:rFonts w:asciiTheme="majorHAnsi" w:hAnsiTheme="majorHAnsi" w:cstheme="majorHAnsi"/>
              </w:rPr>
              <w:t>Veterans</w:t>
            </w:r>
          </w:p>
          <w:p w14:paraId="7B107D63" w14:textId="77777777" w:rsidR="0064490C" w:rsidRDefault="0064490C" w:rsidP="0064490C">
            <w:pPr>
              <w:pStyle w:val="ListParagraph"/>
              <w:numPr>
                <w:ilvl w:val="0"/>
                <w:numId w:val="36"/>
              </w:numPr>
              <w:rPr>
                <w:rFonts w:asciiTheme="majorHAnsi" w:hAnsiTheme="majorHAnsi" w:cstheme="majorHAnsi"/>
              </w:rPr>
            </w:pPr>
            <w:r w:rsidRPr="0064490C">
              <w:rPr>
                <w:rFonts w:asciiTheme="majorHAnsi" w:hAnsiTheme="majorHAnsi" w:cstheme="majorHAnsi"/>
              </w:rPr>
              <w:t>Gypsy, Romaine, Traveller (GRT</w:t>
            </w:r>
            <w:r>
              <w:rPr>
                <w:rFonts w:asciiTheme="majorHAnsi" w:hAnsiTheme="majorHAnsi" w:cstheme="majorHAnsi"/>
              </w:rPr>
              <w:t>)</w:t>
            </w:r>
          </w:p>
          <w:p w14:paraId="42A736ED" w14:textId="62670816" w:rsidR="0064490C" w:rsidRPr="00D069DD" w:rsidRDefault="008231AF" w:rsidP="0064490C">
            <w:pPr>
              <w:pStyle w:val="ListParagraph"/>
              <w:numPr>
                <w:ilvl w:val="0"/>
                <w:numId w:val="36"/>
              </w:numPr>
              <w:rPr>
                <w:rFonts w:asciiTheme="majorHAnsi" w:hAnsiTheme="majorHAnsi" w:cstheme="majorHAnsi"/>
                <w:strike/>
              </w:rPr>
            </w:pPr>
            <w:r w:rsidRPr="00D069DD">
              <w:rPr>
                <w:rFonts w:asciiTheme="majorHAnsi" w:hAnsiTheme="majorHAnsi" w:cstheme="majorHAnsi"/>
              </w:rPr>
              <w:t>Ethnically diverse people</w:t>
            </w:r>
          </w:p>
          <w:p w14:paraId="23F2F499" w14:textId="25AE303A" w:rsidR="0064490C" w:rsidRDefault="008231AF" w:rsidP="0064490C">
            <w:pPr>
              <w:pStyle w:val="ListParagraph"/>
              <w:numPr>
                <w:ilvl w:val="0"/>
                <w:numId w:val="36"/>
              </w:numPr>
              <w:rPr>
                <w:rFonts w:asciiTheme="majorHAnsi" w:hAnsiTheme="majorHAnsi" w:cstheme="majorHAnsi"/>
              </w:rPr>
            </w:pPr>
            <w:r>
              <w:rPr>
                <w:rFonts w:asciiTheme="majorHAnsi" w:hAnsiTheme="majorHAnsi" w:cstheme="majorHAnsi"/>
              </w:rPr>
              <w:t>Underserved areas</w:t>
            </w:r>
          </w:p>
          <w:p w14:paraId="3A9E4489" w14:textId="77777777" w:rsidR="0064490C" w:rsidRDefault="0064490C" w:rsidP="0064490C">
            <w:pPr>
              <w:pStyle w:val="ListParagraph"/>
              <w:numPr>
                <w:ilvl w:val="0"/>
                <w:numId w:val="36"/>
              </w:numPr>
              <w:rPr>
                <w:rFonts w:asciiTheme="majorHAnsi" w:hAnsiTheme="majorHAnsi" w:cstheme="majorHAnsi"/>
              </w:rPr>
            </w:pPr>
            <w:r>
              <w:rPr>
                <w:rFonts w:asciiTheme="majorHAnsi" w:hAnsiTheme="majorHAnsi" w:cstheme="majorHAnsi"/>
              </w:rPr>
              <w:t>Adult male</w:t>
            </w:r>
          </w:p>
          <w:p w14:paraId="64B80306" w14:textId="77777777" w:rsidR="0064490C" w:rsidRPr="0064490C" w:rsidRDefault="0064490C" w:rsidP="0064490C">
            <w:pPr>
              <w:pStyle w:val="ListParagraph"/>
              <w:rPr>
                <w:rFonts w:asciiTheme="majorHAnsi" w:hAnsiTheme="majorHAnsi" w:cstheme="majorHAnsi"/>
              </w:rPr>
            </w:pPr>
          </w:p>
        </w:tc>
      </w:tr>
      <w:bookmarkEnd w:id="4"/>
      <w:tr w:rsidR="00292146" w14:paraId="582BA3F4" w14:textId="77777777" w:rsidTr="000D000B">
        <w:tc>
          <w:tcPr>
            <w:tcW w:w="2690" w:type="dxa"/>
            <w:shd w:val="clear" w:color="auto" w:fill="D9E2F3" w:themeFill="accent1" w:themeFillTint="33"/>
          </w:tcPr>
          <w:p w14:paraId="297F1B7A"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Project Requirements:</w:t>
            </w:r>
          </w:p>
        </w:tc>
        <w:tc>
          <w:tcPr>
            <w:tcW w:w="8073" w:type="dxa"/>
          </w:tcPr>
          <w:p w14:paraId="0C4DD55E" w14:textId="69F4C7DD" w:rsidR="00292146" w:rsidRDefault="00292146" w:rsidP="000D000B">
            <w:pPr>
              <w:pStyle w:val="ListParagraph"/>
              <w:numPr>
                <w:ilvl w:val="0"/>
                <w:numId w:val="18"/>
              </w:numPr>
              <w:ind w:left="315" w:hanging="315"/>
              <w:rPr>
                <w:rFonts w:asciiTheme="majorHAnsi" w:hAnsiTheme="majorHAnsi" w:cstheme="majorHAnsi"/>
              </w:rPr>
            </w:pPr>
            <w:r w:rsidRPr="00424E0A">
              <w:rPr>
                <w:rFonts w:asciiTheme="majorHAnsi" w:hAnsiTheme="majorHAnsi" w:cstheme="majorHAnsi"/>
              </w:rPr>
              <w:t>The project should demonstrate high levels of co-production and engagement with people with lived experience to develop a clear point of view about</w:t>
            </w:r>
            <w:r>
              <w:rPr>
                <w:rFonts w:asciiTheme="majorHAnsi" w:hAnsiTheme="majorHAnsi" w:cstheme="majorHAnsi"/>
              </w:rPr>
              <w:t xml:space="preserve"> their needs, barriers which may prevent them from accessing services and any</w:t>
            </w:r>
            <w:r w:rsidRPr="00424E0A">
              <w:rPr>
                <w:rFonts w:asciiTheme="majorHAnsi" w:hAnsiTheme="majorHAnsi" w:cstheme="majorHAnsi"/>
              </w:rPr>
              <w:t xml:space="preserve"> service </w:t>
            </w:r>
            <w:r w:rsidRPr="00424E0A">
              <w:rPr>
                <w:rFonts w:asciiTheme="majorHAnsi" w:hAnsiTheme="majorHAnsi" w:cstheme="majorHAnsi"/>
              </w:rPr>
              <w:lastRenderedPageBreak/>
              <w:t>development needed</w:t>
            </w:r>
            <w:r w:rsidR="00B761B6">
              <w:rPr>
                <w:rFonts w:asciiTheme="majorHAnsi" w:hAnsiTheme="majorHAnsi" w:cstheme="majorHAnsi"/>
              </w:rPr>
              <w:t xml:space="preserve">. </w:t>
            </w:r>
            <w:proofErr w:type="gramStart"/>
            <w:r w:rsidR="00B761B6" w:rsidRPr="003B439F">
              <w:rPr>
                <w:rFonts w:asciiTheme="majorHAnsi" w:hAnsiTheme="majorHAnsi" w:cstheme="majorHAnsi"/>
              </w:rPr>
              <w:t>With this in mind, partnership</w:t>
            </w:r>
            <w:proofErr w:type="gramEnd"/>
            <w:r w:rsidR="00B761B6" w:rsidRPr="003B439F">
              <w:rPr>
                <w:rFonts w:asciiTheme="majorHAnsi" w:hAnsiTheme="majorHAnsi" w:cstheme="majorHAnsi"/>
              </w:rPr>
              <w:t xml:space="preserve"> </w:t>
            </w:r>
            <w:r w:rsidR="00EB54F8" w:rsidRPr="003B439F">
              <w:rPr>
                <w:rFonts w:asciiTheme="majorHAnsi" w:hAnsiTheme="majorHAnsi" w:cstheme="majorHAnsi"/>
              </w:rPr>
              <w:t xml:space="preserve">applications </w:t>
            </w:r>
            <w:r w:rsidR="00B761B6" w:rsidRPr="003B439F">
              <w:rPr>
                <w:rFonts w:asciiTheme="majorHAnsi" w:hAnsiTheme="majorHAnsi" w:cstheme="majorHAnsi"/>
              </w:rPr>
              <w:t>will be welcomed to achieve this outcome.</w:t>
            </w:r>
            <w:r w:rsidR="00B761B6">
              <w:rPr>
                <w:rFonts w:asciiTheme="majorHAnsi" w:hAnsiTheme="majorHAnsi" w:cstheme="majorHAnsi"/>
              </w:rPr>
              <w:t xml:space="preserve"> </w:t>
            </w:r>
          </w:p>
          <w:p w14:paraId="20FF2A8D" w14:textId="77777777" w:rsidR="00292146" w:rsidRDefault="00292146" w:rsidP="000D000B">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engage with relevant statutory services to understand current landscape and any interdependencies.</w:t>
            </w:r>
          </w:p>
          <w:p w14:paraId="78102DEC" w14:textId="77777777" w:rsidR="00292146" w:rsidRDefault="00292146" w:rsidP="000D000B">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look at how it can transfer learnings to staff within statutory services to develop more awareness about the needs of this cohort of service users.</w:t>
            </w:r>
          </w:p>
          <w:p w14:paraId="1FBEBA9C" w14:textId="77777777" w:rsidR="00292146" w:rsidRDefault="00292146" w:rsidP="000D000B">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be structured to collect, analyse, and report on a range of metrics which are both quantitative and qualitative.</w:t>
            </w:r>
          </w:p>
          <w:p w14:paraId="7309C085" w14:textId="77777777" w:rsidR="00292146" w:rsidRPr="00057C2B" w:rsidRDefault="00292146" w:rsidP="000D000B">
            <w:pPr>
              <w:pStyle w:val="ListParagraph"/>
              <w:numPr>
                <w:ilvl w:val="0"/>
                <w:numId w:val="18"/>
              </w:numPr>
              <w:ind w:left="315" w:hanging="315"/>
              <w:rPr>
                <w:rFonts w:asciiTheme="majorHAnsi" w:hAnsiTheme="majorHAnsi" w:cstheme="majorHAnsi"/>
              </w:rPr>
            </w:pPr>
            <w:r>
              <w:rPr>
                <w:rFonts w:asciiTheme="majorHAnsi" w:hAnsiTheme="majorHAnsi" w:cstheme="majorHAnsi"/>
              </w:rPr>
              <w:t xml:space="preserve">The project should aim to improve engagement and trust with this cohort of service users in statutory mental and physical health services, as well as ensure they have the provisions to promote self-care and access personal and community care. </w:t>
            </w:r>
          </w:p>
        </w:tc>
      </w:tr>
      <w:tr w:rsidR="00292146" w14:paraId="224B0711" w14:textId="77777777" w:rsidTr="000D000B">
        <w:tc>
          <w:tcPr>
            <w:tcW w:w="2690" w:type="dxa"/>
            <w:shd w:val="clear" w:color="auto" w:fill="D9E2F3" w:themeFill="accent1" w:themeFillTint="33"/>
          </w:tcPr>
          <w:p w14:paraId="1D3DA860"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lastRenderedPageBreak/>
              <w:t>Project Boundaries:</w:t>
            </w:r>
          </w:p>
        </w:tc>
        <w:tc>
          <w:tcPr>
            <w:tcW w:w="8073" w:type="dxa"/>
          </w:tcPr>
          <w:p w14:paraId="61713175" w14:textId="77777777" w:rsidR="00292146" w:rsidRDefault="00292146" w:rsidP="000D000B">
            <w:pPr>
              <w:rPr>
                <w:rFonts w:asciiTheme="majorHAnsi" w:hAnsiTheme="majorHAnsi" w:cstheme="majorHAnsi"/>
              </w:rPr>
            </w:pPr>
            <w:r>
              <w:rPr>
                <w:rFonts w:asciiTheme="majorHAnsi" w:hAnsiTheme="majorHAnsi" w:cstheme="majorHAnsi"/>
              </w:rPr>
              <w:t xml:space="preserve">This project must operate within the framework of the Community Mental Health Transformation and align with current service provisions and any proposed changes within mental health transformation. </w:t>
            </w:r>
          </w:p>
          <w:p w14:paraId="4E833363" w14:textId="77777777" w:rsidR="00292146" w:rsidRDefault="00292146" w:rsidP="000D000B">
            <w:pPr>
              <w:rPr>
                <w:rFonts w:asciiTheme="majorHAnsi" w:hAnsiTheme="majorHAnsi" w:cstheme="majorHAnsi"/>
              </w:rPr>
            </w:pPr>
          </w:p>
          <w:p w14:paraId="1A574DA9" w14:textId="1131E1E2" w:rsidR="00292146" w:rsidRPr="008C4F59" w:rsidRDefault="00292146" w:rsidP="000D000B">
            <w:pPr>
              <w:rPr>
                <w:rFonts w:asciiTheme="majorHAnsi" w:hAnsiTheme="majorHAnsi" w:cstheme="majorHAnsi"/>
              </w:rPr>
            </w:pPr>
            <w:r>
              <w:rPr>
                <w:rFonts w:asciiTheme="majorHAnsi" w:hAnsiTheme="majorHAnsi" w:cstheme="majorHAnsi"/>
              </w:rPr>
              <w:t>This project must work to the principles of the transformation program</w:t>
            </w:r>
            <w:r w:rsidR="008E090B">
              <w:rPr>
                <w:rFonts w:asciiTheme="majorHAnsi" w:hAnsiTheme="majorHAnsi" w:cstheme="majorHAnsi"/>
              </w:rPr>
              <w:t>me</w:t>
            </w:r>
            <w:r>
              <w:rPr>
                <w:rFonts w:asciiTheme="majorHAnsi" w:hAnsiTheme="majorHAnsi" w:cstheme="majorHAnsi"/>
              </w:rPr>
              <w:t xml:space="preserve"> of work.</w:t>
            </w:r>
          </w:p>
        </w:tc>
      </w:tr>
      <w:tr w:rsidR="00292146" w14:paraId="1B6DD452" w14:textId="77777777" w:rsidTr="000D000B">
        <w:tc>
          <w:tcPr>
            <w:tcW w:w="2690" w:type="dxa"/>
            <w:shd w:val="clear" w:color="auto" w:fill="D9E2F3" w:themeFill="accent1" w:themeFillTint="33"/>
          </w:tcPr>
          <w:p w14:paraId="335AD345"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Project Deliverables</w:t>
            </w:r>
            <w:r>
              <w:rPr>
                <w:rFonts w:asciiTheme="majorHAnsi" w:hAnsiTheme="majorHAnsi" w:cstheme="majorHAnsi"/>
                <w:b/>
                <w:bCs/>
              </w:rPr>
              <w:t>:</w:t>
            </w:r>
          </w:p>
        </w:tc>
        <w:tc>
          <w:tcPr>
            <w:tcW w:w="8073" w:type="dxa"/>
          </w:tcPr>
          <w:p w14:paraId="3E67CB78" w14:textId="77777777" w:rsidR="00292146" w:rsidRDefault="00292146" w:rsidP="000D000B">
            <w:pPr>
              <w:pStyle w:val="ListParagraph"/>
              <w:numPr>
                <w:ilvl w:val="0"/>
                <w:numId w:val="19"/>
              </w:numPr>
              <w:ind w:left="315" w:hanging="315"/>
              <w:rPr>
                <w:rFonts w:asciiTheme="majorHAnsi" w:hAnsiTheme="majorHAnsi" w:cstheme="majorHAnsi"/>
              </w:rPr>
            </w:pPr>
            <w:r>
              <w:rPr>
                <w:rFonts w:asciiTheme="majorHAnsi" w:hAnsiTheme="majorHAnsi" w:cstheme="majorHAnsi"/>
              </w:rPr>
              <w:t>Clear evidence must be provided to inform and demonstrate the needs of this cohort of service users. Including understanding of barriers which prevent people from accessing services. This may include but not be limited to social, physical, psychological, and logistical barriers.</w:t>
            </w:r>
          </w:p>
          <w:p w14:paraId="2EF5866C" w14:textId="77777777" w:rsidR="00292146" w:rsidRDefault="00292146" w:rsidP="000D000B">
            <w:pPr>
              <w:pStyle w:val="ListParagraph"/>
              <w:numPr>
                <w:ilvl w:val="0"/>
                <w:numId w:val="19"/>
              </w:numPr>
              <w:ind w:left="315" w:hanging="315"/>
              <w:rPr>
                <w:rFonts w:asciiTheme="majorHAnsi" w:hAnsiTheme="majorHAnsi" w:cstheme="majorHAnsi"/>
              </w:rPr>
            </w:pPr>
            <w:r>
              <w:rPr>
                <w:rFonts w:asciiTheme="majorHAnsi" w:hAnsiTheme="majorHAnsi" w:cstheme="majorHAnsi"/>
              </w:rPr>
              <w:t xml:space="preserve">Successful organisations must adhere to the reporting schedule as outlined in appendix </w:t>
            </w:r>
            <w:r w:rsidR="00F60046">
              <w:rPr>
                <w:rFonts w:asciiTheme="majorHAnsi" w:hAnsiTheme="majorHAnsi" w:cstheme="majorHAnsi"/>
              </w:rPr>
              <w:t>3</w:t>
            </w:r>
            <w:r>
              <w:rPr>
                <w:rFonts w:asciiTheme="majorHAnsi" w:hAnsiTheme="majorHAnsi" w:cstheme="majorHAnsi"/>
              </w:rPr>
              <w:t>.</w:t>
            </w:r>
          </w:p>
          <w:p w14:paraId="1C32B02F" w14:textId="77777777" w:rsidR="00292146" w:rsidRDefault="00292146" w:rsidP="000D000B">
            <w:pPr>
              <w:pStyle w:val="ListParagraph"/>
              <w:numPr>
                <w:ilvl w:val="0"/>
                <w:numId w:val="19"/>
              </w:numPr>
              <w:ind w:left="315" w:hanging="315"/>
              <w:rPr>
                <w:rFonts w:asciiTheme="majorHAnsi" w:hAnsiTheme="majorHAnsi" w:cstheme="majorHAnsi"/>
              </w:rPr>
            </w:pPr>
            <w:r>
              <w:rPr>
                <w:rFonts w:asciiTheme="majorHAnsi" w:hAnsiTheme="majorHAnsi" w:cstheme="majorHAnsi"/>
              </w:rPr>
              <w:t>A full project plan should be developed and submitted including a full costing plan.</w:t>
            </w:r>
          </w:p>
          <w:p w14:paraId="5F9DB178" w14:textId="77777777" w:rsidR="00292146" w:rsidRDefault="00292146" w:rsidP="000D000B">
            <w:pPr>
              <w:pStyle w:val="ListParagraph"/>
              <w:numPr>
                <w:ilvl w:val="0"/>
                <w:numId w:val="19"/>
              </w:numPr>
              <w:ind w:left="315" w:hanging="315"/>
              <w:rPr>
                <w:rFonts w:asciiTheme="majorHAnsi" w:hAnsiTheme="majorHAnsi" w:cstheme="majorHAnsi"/>
              </w:rPr>
            </w:pPr>
            <w:r>
              <w:rPr>
                <w:rFonts w:asciiTheme="majorHAnsi" w:hAnsiTheme="majorHAnsi" w:cstheme="majorHAnsi"/>
              </w:rPr>
              <w:t>Organisations must be able to demonstrate how they have developed this work in line with our co-production ambitions and utilised the roles of service users with lived experience.</w:t>
            </w:r>
          </w:p>
          <w:p w14:paraId="3FAE43DA" w14:textId="77777777" w:rsidR="00292146" w:rsidRPr="00736855" w:rsidRDefault="00292146" w:rsidP="000D000B">
            <w:pPr>
              <w:pStyle w:val="ListParagraph"/>
              <w:numPr>
                <w:ilvl w:val="0"/>
                <w:numId w:val="19"/>
              </w:numPr>
              <w:ind w:left="315" w:hanging="315"/>
              <w:rPr>
                <w:rFonts w:asciiTheme="majorHAnsi" w:hAnsiTheme="majorHAnsi" w:cstheme="majorHAnsi"/>
              </w:rPr>
            </w:pPr>
            <w:r>
              <w:rPr>
                <w:rFonts w:asciiTheme="majorHAnsi" w:hAnsiTheme="majorHAnsi" w:cstheme="majorHAnsi"/>
              </w:rPr>
              <w:t xml:space="preserve">A full risks and issue log should be maintained thought out the project. </w:t>
            </w:r>
          </w:p>
        </w:tc>
      </w:tr>
      <w:tr w:rsidR="00292146" w14:paraId="6B75EA1D" w14:textId="77777777" w:rsidTr="000D000B">
        <w:tc>
          <w:tcPr>
            <w:tcW w:w="2690" w:type="dxa"/>
            <w:shd w:val="clear" w:color="auto" w:fill="D9E2F3" w:themeFill="accent1" w:themeFillTint="33"/>
          </w:tcPr>
          <w:p w14:paraId="5F770443"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 xml:space="preserve">Project Constraints </w:t>
            </w:r>
          </w:p>
        </w:tc>
        <w:tc>
          <w:tcPr>
            <w:tcW w:w="8073" w:type="dxa"/>
          </w:tcPr>
          <w:p w14:paraId="73EB5A33" w14:textId="7E8EE0DF" w:rsidR="00292146" w:rsidRDefault="00292146" w:rsidP="000D000B">
            <w:pPr>
              <w:rPr>
                <w:rFonts w:asciiTheme="majorHAnsi" w:hAnsiTheme="majorHAnsi" w:cstheme="majorHAnsi"/>
              </w:rPr>
            </w:pPr>
            <w:r>
              <w:rPr>
                <w:rFonts w:asciiTheme="majorHAnsi" w:hAnsiTheme="majorHAnsi" w:cstheme="majorHAnsi"/>
              </w:rPr>
              <w:t>It is hoped that once awarded</w:t>
            </w:r>
            <w:r w:rsidR="008E090B">
              <w:rPr>
                <w:rFonts w:asciiTheme="majorHAnsi" w:hAnsiTheme="majorHAnsi" w:cstheme="majorHAnsi"/>
              </w:rPr>
              <w:t>,</w:t>
            </w:r>
            <w:r>
              <w:rPr>
                <w:rFonts w:asciiTheme="majorHAnsi" w:hAnsiTheme="majorHAnsi" w:cstheme="majorHAnsi"/>
              </w:rPr>
              <w:t xml:space="preserve"> organisation</w:t>
            </w:r>
            <w:r w:rsidR="008E090B">
              <w:rPr>
                <w:rFonts w:asciiTheme="majorHAnsi" w:hAnsiTheme="majorHAnsi" w:cstheme="majorHAnsi"/>
              </w:rPr>
              <w:t>s</w:t>
            </w:r>
            <w:r>
              <w:rPr>
                <w:rFonts w:asciiTheme="majorHAnsi" w:hAnsiTheme="majorHAnsi" w:cstheme="majorHAnsi"/>
              </w:rPr>
              <w:t xml:space="preserve"> will be able to quickly mobilize. We would hope that project development and research would take no longer than </w:t>
            </w:r>
            <w:r w:rsidR="008E090B">
              <w:rPr>
                <w:rFonts w:asciiTheme="majorHAnsi" w:hAnsiTheme="majorHAnsi" w:cstheme="majorHAnsi"/>
              </w:rPr>
              <w:t>3 months</w:t>
            </w:r>
            <w:r>
              <w:rPr>
                <w:rFonts w:asciiTheme="majorHAnsi" w:hAnsiTheme="majorHAnsi" w:cstheme="majorHAnsi"/>
              </w:rPr>
              <w:t xml:space="preserve"> and that they could move into implementation by the second quarter of the award. </w:t>
            </w:r>
          </w:p>
          <w:p w14:paraId="26F04AE5" w14:textId="4A55BD21" w:rsidR="00C6659A" w:rsidRPr="008C4F59" w:rsidRDefault="00292146" w:rsidP="00C6659A">
            <w:pPr>
              <w:rPr>
                <w:rFonts w:asciiTheme="majorHAnsi" w:hAnsiTheme="majorHAnsi" w:cstheme="majorHAnsi"/>
              </w:rPr>
            </w:pPr>
            <w:r>
              <w:rPr>
                <w:rFonts w:asciiTheme="majorHAnsi" w:hAnsiTheme="majorHAnsi" w:cstheme="majorHAnsi"/>
              </w:rPr>
              <w:t xml:space="preserve">There will be no increases to the awards during the year so costings should be fully developed at proposal stage. If there are unknown costing this should be clearly identified at the point of proposal. </w:t>
            </w:r>
          </w:p>
        </w:tc>
      </w:tr>
      <w:tr w:rsidR="00292146" w14:paraId="24823204" w14:textId="77777777" w:rsidTr="000D000B">
        <w:tc>
          <w:tcPr>
            <w:tcW w:w="2690" w:type="dxa"/>
            <w:shd w:val="clear" w:color="auto" w:fill="D9E2F3" w:themeFill="accent1" w:themeFillTint="33"/>
          </w:tcPr>
          <w:p w14:paraId="25A339D9"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Project Assumptions</w:t>
            </w:r>
          </w:p>
        </w:tc>
        <w:tc>
          <w:tcPr>
            <w:tcW w:w="8073" w:type="dxa"/>
          </w:tcPr>
          <w:p w14:paraId="01EEEF1C" w14:textId="22E2C98E" w:rsidR="00292146" w:rsidRPr="00A03366" w:rsidRDefault="00292146" w:rsidP="000D000B">
            <w:pPr>
              <w:pStyle w:val="ListParagraph"/>
              <w:numPr>
                <w:ilvl w:val="0"/>
                <w:numId w:val="21"/>
              </w:numPr>
              <w:rPr>
                <w:rFonts w:asciiTheme="majorHAnsi" w:hAnsiTheme="majorHAnsi" w:cstheme="majorHAnsi"/>
              </w:rPr>
            </w:pPr>
            <w:r w:rsidRPr="00A03366">
              <w:rPr>
                <w:rFonts w:asciiTheme="majorHAnsi" w:hAnsiTheme="majorHAnsi" w:cstheme="majorHAnsi"/>
              </w:rPr>
              <w:t xml:space="preserve">Projects </w:t>
            </w:r>
            <w:r w:rsidR="008E090B">
              <w:rPr>
                <w:rFonts w:asciiTheme="majorHAnsi" w:hAnsiTheme="majorHAnsi" w:cstheme="majorHAnsi"/>
              </w:rPr>
              <w:t>must</w:t>
            </w:r>
            <w:r w:rsidRPr="00A03366">
              <w:rPr>
                <w:rFonts w:asciiTheme="majorHAnsi" w:hAnsiTheme="majorHAnsi" w:cstheme="majorHAnsi"/>
              </w:rPr>
              <w:t xml:space="preserve"> be delivered within 12 months of award.</w:t>
            </w:r>
          </w:p>
          <w:p w14:paraId="4657BE44" w14:textId="77777777" w:rsidR="00292146" w:rsidRDefault="00292146" w:rsidP="000D000B">
            <w:pPr>
              <w:pStyle w:val="ListParagraph"/>
              <w:numPr>
                <w:ilvl w:val="0"/>
                <w:numId w:val="21"/>
              </w:numPr>
              <w:rPr>
                <w:rFonts w:asciiTheme="majorHAnsi" w:hAnsiTheme="majorHAnsi" w:cstheme="majorHAnsi"/>
              </w:rPr>
            </w:pPr>
            <w:r w:rsidRPr="00A03366">
              <w:rPr>
                <w:rFonts w:asciiTheme="majorHAnsi" w:hAnsiTheme="majorHAnsi" w:cstheme="majorHAnsi"/>
              </w:rPr>
              <w:t xml:space="preserve">Organisations </w:t>
            </w:r>
            <w:r>
              <w:rPr>
                <w:rFonts w:asciiTheme="majorHAnsi" w:hAnsiTheme="majorHAnsi" w:cstheme="majorHAnsi"/>
              </w:rPr>
              <w:t>have the required resources, skills, knowledge, and time to deliver against their proposal</w:t>
            </w:r>
          </w:p>
          <w:p w14:paraId="2F2B2048" w14:textId="77777777" w:rsidR="00292146" w:rsidRPr="00A03366" w:rsidRDefault="00292146" w:rsidP="000D000B">
            <w:pPr>
              <w:pStyle w:val="ListParagraph"/>
              <w:numPr>
                <w:ilvl w:val="0"/>
                <w:numId w:val="21"/>
              </w:numPr>
              <w:rPr>
                <w:rFonts w:asciiTheme="majorHAnsi" w:hAnsiTheme="majorHAnsi" w:cstheme="majorHAnsi"/>
              </w:rPr>
            </w:pPr>
            <w:r>
              <w:rPr>
                <w:rFonts w:asciiTheme="majorHAnsi" w:hAnsiTheme="majorHAnsi" w:cstheme="majorHAnsi"/>
              </w:rPr>
              <w:t xml:space="preserve">Any support organisations may need to help deliver their project will be clearly outlined in their project bid. So that we can identify how we can support. </w:t>
            </w:r>
          </w:p>
        </w:tc>
      </w:tr>
      <w:tr w:rsidR="00292146" w14:paraId="6B7E9E0C" w14:textId="77777777" w:rsidTr="000D000B">
        <w:tc>
          <w:tcPr>
            <w:tcW w:w="2690" w:type="dxa"/>
            <w:shd w:val="clear" w:color="auto" w:fill="D9E2F3" w:themeFill="accent1" w:themeFillTint="33"/>
          </w:tcPr>
          <w:p w14:paraId="31C57E59"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Project Interdependencies</w:t>
            </w:r>
          </w:p>
        </w:tc>
        <w:tc>
          <w:tcPr>
            <w:tcW w:w="8073" w:type="dxa"/>
          </w:tcPr>
          <w:p w14:paraId="008CED55" w14:textId="77777777" w:rsidR="00292146" w:rsidRDefault="00292146" w:rsidP="000D000B">
            <w:pPr>
              <w:rPr>
                <w:rFonts w:asciiTheme="majorHAnsi" w:hAnsiTheme="majorHAnsi" w:cstheme="majorHAnsi"/>
              </w:rPr>
            </w:pPr>
            <w:r>
              <w:rPr>
                <w:rFonts w:asciiTheme="majorHAnsi" w:hAnsiTheme="majorHAnsi" w:cstheme="majorHAnsi"/>
              </w:rPr>
              <w:t>Projects must align to changes being made within the system regarding: -</w:t>
            </w:r>
          </w:p>
          <w:p w14:paraId="397996EB" w14:textId="77777777" w:rsidR="00292146" w:rsidRDefault="00292146" w:rsidP="000D000B">
            <w:pPr>
              <w:pStyle w:val="ListParagraph"/>
              <w:numPr>
                <w:ilvl w:val="0"/>
                <w:numId w:val="20"/>
              </w:numPr>
              <w:rPr>
                <w:rFonts w:asciiTheme="majorHAnsi" w:hAnsiTheme="majorHAnsi" w:cstheme="majorHAnsi"/>
              </w:rPr>
            </w:pPr>
            <w:r>
              <w:rPr>
                <w:rFonts w:asciiTheme="majorHAnsi" w:hAnsiTheme="majorHAnsi" w:cstheme="majorHAnsi"/>
              </w:rPr>
              <w:t>Local Authority reorganization</w:t>
            </w:r>
          </w:p>
          <w:p w14:paraId="089F8254" w14:textId="77777777" w:rsidR="00292146" w:rsidRDefault="00292146" w:rsidP="000D000B">
            <w:pPr>
              <w:pStyle w:val="ListParagraph"/>
              <w:numPr>
                <w:ilvl w:val="0"/>
                <w:numId w:val="20"/>
              </w:numPr>
              <w:rPr>
                <w:rFonts w:asciiTheme="majorHAnsi" w:hAnsiTheme="majorHAnsi" w:cstheme="majorHAnsi"/>
              </w:rPr>
            </w:pPr>
            <w:r>
              <w:rPr>
                <w:rFonts w:asciiTheme="majorHAnsi" w:hAnsiTheme="majorHAnsi" w:cstheme="majorHAnsi"/>
              </w:rPr>
              <w:t xml:space="preserve">Integrated Care System (ICS) development </w:t>
            </w:r>
          </w:p>
          <w:p w14:paraId="6A577DFF" w14:textId="77777777" w:rsidR="00292146" w:rsidRDefault="00292146" w:rsidP="000D000B">
            <w:pPr>
              <w:pStyle w:val="ListParagraph"/>
              <w:numPr>
                <w:ilvl w:val="0"/>
                <w:numId w:val="20"/>
              </w:numPr>
              <w:rPr>
                <w:rFonts w:asciiTheme="majorHAnsi" w:hAnsiTheme="majorHAnsi" w:cstheme="majorHAnsi"/>
              </w:rPr>
            </w:pPr>
            <w:r>
              <w:rPr>
                <w:rFonts w:asciiTheme="majorHAnsi" w:hAnsiTheme="majorHAnsi" w:cstheme="majorHAnsi"/>
              </w:rPr>
              <w:t>Community Mental Health Transformation</w:t>
            </w:r>
          </w:p>
          <w:p w14:paraId="3989834B" w14:textId="77777777" w:rsidR="00292146" w:rsidRPr="00736855" w:rsidRDefault="00292146" w:rsidP="000D000B">
            <w:pPr>
              <w:pStyle w:val="ListParagraph"/>
              <w:numPr>
                <w:ilvl w:val="0"/>
                <w:numId w:val="20"/>
              </w:numPr>
              <w:rPr>
                <w:rFonts w:asciiTheme="majorHAnsi" w:hAnsiTheme="majorHAnsi" w:cstheme="majorHAnsi"/>
              </w:rPr>
            </w:pPr>
            <w:r>
              <w:rPr>
                <w:rFonts w:asciiTheme="majorHAnsi" w:hAnsiTheme="majorHAnsi" w:cstheme="majorHAnsi"/>
              </w:rPr>
              <w:t xml:space="preserve">NHS Long Term Plan </w:t>
            </w:r>
          </w:p>
        </w:tc>
      </w:tr>
      <w:tr w:rsidR="00292146" w14:paraId="1B93890A" w14:textId="77777777" w:rsidTr="000D000B">
        <w:tc>
          <w:tcPr>
            <w:tcW w:w="2690" w:type="dxa"/>
            <w:shd w:val="clear" w:color="auto" w:fill="D9E2F3" w:themeFill="accent1" w:themeFillTint="33"/>
          </w:tcPr>
          <w:p w14:paraId="73822F56" w14:textId="77777777" w:rsidR="00292146" w:rsidRPr="008C4F59" w:rsidRDefault="00292146" w:rsidP="000D000B">
            <w:pPr>
              <w:rPr>
                <w:rFonts w:asciiTheme="majorHAnsi" w:hAnsiTheme="majorHAnsi" w:cstheme="majorHAnsi"/>
                <w:b/>
                <w:bCs/>
              </w:rPr>
            </w:pPr>
            <w:r>
              <w:rPr>
                <w:rFonts w:asciiTheme="majorHAnsi" w:hAnsiTheme="majorHAnsi" w:cstheme="majorHAnsi"/>
                <w:b/>
                <w:bCs/>
              </w:rPr>
              <w:t>Reporting</w:t>
            </w:r>
          </w:p>
        </w:tc>
        <w:tc>
          <w:tcPr>
            <w:tcW w:w="8073" w:type="dxa"/>
          </w:tcPr>
          <w:p w14:paraId="645EF58B" w14:textId="267F9E83" w:rsidR="00292146" w:rsidRDefault="00292146" w:rsidP="000D000B">
            <w:pPr>
              <w:rPr>
                <w:rFonts w:asciiTheme="majorHAnsi" w:hAnsiTheme="majorHAnsi" w:cstheme="majorHAnsi"/>
              </w:rPr>
            </w:pPr>
            <w:r>
              <w:rPr>
                <w:rFonts w:asciiTheme="majorHAnsi" w:hAnsiTheme="majorHAnsi" w:cstheme="majorHAnsi"/>
              </w:rPr>
              <w:t xml:space="preserve">See appendix </w:t>
            </w:r>
            <w:r w:rsidR="00D61D74">
              <w:rPr>
                <w:rFonts w:asciiTheme="majorHAnsi" w:hAnsiTheme="majorHAnsi" w:cstheme="majorHAnsi"/>
              </w:rPr>
              <w:t>4</w:t>
            </w:r>
            <w:r>
              <w:rPr>
                <w:rFonts w:asciiTheme="majorHAnsi" w:hAnsiTheme="majorHAnsi" w:cstheme="majorHAnsi"/>
              </w:rPr>
              <w:t xml:space="preserve"> for reporting schedule. </w:t>
            </w:r>
          </w:p>
          <w:p w14:paraId="29FEC6B7" w14:textId="77777777" w:rsidR="00292146" w:rsidRDefault="00292146" w:rsidP="000D000B">
            <w:pPr>
              <w:rPr>
                <w:rFonts w:asciiTheme="majorHAnsi" w:hAnsiTheme="majorHAnsi" w:cstheme="majorHAnsi"/>
              </w:rPr>
            </w:pPr>
          </w:p>
          <w:p w14:paraId="2E1A1F91" w14:textId="3F8ED27C" w:rsidR="00292146" w:rsidRDefault="00292146" w:rsidP="000D000B">
            <w:pPr>
              <w:rPr>
                <w:rFonts w:asciiTheme="majorHAnsi" w:hAnsiTheme="majorHAnsi" w:cstheme="majorHAnsi"/>
              </w:rPr>
            </w:pPr>
            <w:r>
              <w:rPr>
                <w:rFonts w:asciiTheme="majorHAnsi" w:hAnsiTheme="majorHAnsi" w:cstheme="majorHAnsi"/>
              </w:rPr>
              <w:t xml:space="preserve">Any organisation </w:t>
            </w:r>
            <w:r w:rsidR="008E090B">
              <w:rPr>
                <w:rFonts w:asciiTheme="majorHAnsi" w:hAnsiTheme="majorHAnsi" w:cstheme="majorHAnsi"/>
              </w:rPr>
              <w:t xml:space="preserve">at </w:t>
            </w:r>
            <w:r>
              <w:rPr>
                <w:rFonts w:asciiTheme="majorHAnsi" w:hAnsiTheme="majorHAnsi" w:cstheme="majorHAnsi"/>
              </w:rPr>
              <w:t>require</w:t>
            </w:r>
            <w:r w:rsidR="008E090B">
              <w:rPr>
                <w:rFonts w:asciiTheme="majorHAnsi" w:hAnsiTheme="majorHAnsi" w:cstheme="majorHAnsi"/>
              </w:rPr>
              <w:t>s</w:t>
            </w:r>
            <w:r>
              <w:rPr>
                <w:rFonts w:asciiTheme="majorHAnsi" w:hAnsiTheme="majorHAnsi" w:cstheme="majorHAnsi"/>
              </w:rPr>
              <w:t xml:space="preserve"> assistance to be able to meet this should detail this within their project</w:t>
            </w:r>
            <w:r w:rsidR="00A16E1E">
              <w:rPr>
                <w:rFonts w:asciiTheme="majorHAnsi" w:hAnsiTheme="majorHAnsi" w:cstheme="majorHAnsi"/>
              </w:rPr>
              <w:t xml:space="preserve"> application</w:t>
            </w:r>
            <w:r>
              <w:rPr>
                <w:rFonts w:asciiTheme="majorHAnsi" w:hAnsiTheme="majorHAnsi" w:cstheme="majorHAnsi"/>
              </w:rPr>
              <w:t xml:space="preserve"> </w:t>
            </w:r>
            <w:r w:rsidR="008E090B">
              <w:rPr>
                <w:rFonts w:asciiTheme="majorHAnsi" w:hAnsiTheme="majorHAnsi" w:cstheme="majorHAnsi"/>
              </w:rPr>
              <w:t>a</w:t>
            </w:r>
            <w:r>
              <w:rPr>
                <w:rFonts w:asciiTheme="majorHAnsi" w:hAnsiTheme="majorHAnsi" w:cstheme="majorHAnsi"/>
              </w:rPr>
              <w:t>s additional help maybe provided.</w:t>
            </w:r>
          </w:p>
          <w:p w14:paraId="3B39C349" w14:textId="77777777" w:rsidR="00292146" w:rsidRDefault="00292146" w:rsidP="000D000B">
            <w:pPr>
              <w:rPr>
                <w:rFonts w:asciiTheme="majorHAnsi" w:hAnsiTheme="majorHAnsi" w:cstheme="majorHAnsi"/>
              </w:rPr>
            </w:pPr>
          </w:p>
          <w:p w14:paraId="3205978B" w14:textId="652DAF71" w:rsidR="00292146" w:rsidRPr="008C4F59" w:rsidRDefault="00292146" w:rsidP="000D000B">
            <w:pPr>
              <w:rPr>
                <w:rFonts w:asciiTheme="majorHAnsi" w:hAnsiTheme="majorHAnsi" w:cstheme="majorHAnsi"/>
              </w:rPr>
            </w:pPr>
            <w:r>
              <w:rPr>
                <w:rFonts w:asciiTheme="majorHAnsi" w:hAnsiTheme="majorHAnsi" w:cstheme="majorHAnsi"/>
              </w:rPr>
              <w:t>If</w:t>
            </w:r>
            <w:r w:rsidR="00A16E1E">
              <w:rPr>
                <w:rFonts w:asciiTheme="majorHAnsi" w:hAnsiTheme="majorHAnsi" w:cstheme="majorHAnsi"/>
              </w:rPr>
              <w:t xml:space="preserve"> an application </w:t>
            </w:r>
            <w:r>
              <w:rPr>
                <w:rFonts w:asciiTheme="majorHAnsi" w:hAnsiTheme="majorHAnsi" w:cstheme="majorHAnsi"/>
              </w:rPr>
              <w:t>is received from several organisations working together</w:t>
            </w:r>
            <w:r w:rsidR="008E090B">
              <w:rPr>
                <w:rFonts w:asciiTheme="majorHAnsi" w:hAnsiTheme="majorHAnsi" w:cstheme="majorHAnsi"/>
              </w:rPr>
              <w:t>, t</w:t>
            </w:r>
            <w:r>
              <w:rPr>
                <w:rFonts w:asciiTheme="majorHAnsi" w:hAnsiTheme="majorHAnsi" w:cstheme="majorHAnsi"/>
              </w:rPr>
              <w:t>he identified lead organisation will be responsible for reporting.</w:t>
            </w:r>
          </w:p>
        </w:tc>
      </w:tr>
      <w:tr w:rsidR="00292146" w14:paraId="500AD978" w14:textId="77777777" w:rsidTr="000D000B">
        <w:tc>
          <w:tcPr>
            <w:tcW w:w="2690" w:type="dxa"/>
            <w:shd w:val="clear" w:color="auto" w:fill="D9E2F3" w:themeFill="accent1" w:themeFillTint="33"/>
          </w:tcPr>
          <w:p w14:paraId="05FCFA6F"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Project Governance</w:t>
            </w:r>
          </w:p>
        </w:tc>
        <w:tc>
          <w:tcPr>
            <w:tcW w:w="8073" w:type="dxa"/>
          </w:tcPr>
          <w:p w14:paraId="552037D5" w14:textId="77777777" w:rsidR="00292146" w:rsidRPr="008C4F59" w:rsidRDefault="00292146" w:rsidP="000D000B">
            <w:pPr>
              <w:rPr>
                <w:rFonts w:asciiTheme="majorHAnsi" w:hAnsiTheme="majorHAnsi" w:cstheme="majorHAnsi"/>
              </w:rPr>
            </w:pPr>
            <w:r>
              <w:rPr>
                <w:rFonts w:asciiTheme="majorHAnsi" w:hAnsiTheme="majorHAnsi" w:cstheme="majorHAnsi"/>
              </w:rPr>
              <w:t>All proposals should outline their governance structure for the delivery of this project.</w:t>
            </w:r>
          </w:p>
        </w:tc>
      </w:tr>
      <w:tr w:rsidR="00292146" w14:paraId="322C5107" w14:textId="77777777" w:rsidTr="000D000B">
        <w:tc>
          <w:tcPr>
            <w:tcW w:w="2690" w:type="dxa"/>
            <w:shd w:val="clear" w:color="auto" w:fill="D9E2F3" w:themeFill="accent1" w:themeFillTint="33"/>
          </w:tcPr>
          <w:p w14:paraId="4B45AA6F" w14:textId="77777777" w:rsidR="00292146" w:rsidRPr="008C4F59" w:rsidRDefault="00292146" w:rsidP="000D000B">
            <w:pPr>
              <w:rPr>
                <w:rFonts w:asciiTheme="majorHAnsi" w:hAnsiTheme="majorHAnsi" w:cstheme="majorHAnsi"/>
                <w:b/>
                <w:bCs/>
              </w:rPr>
            </w:pPr>
            <w:r>
              <w:rPr>
                <w:rFonts w:asciiTheme="majorHAnsi" w:hAnsiTheme="majorHAnsi" w:cstheme="majorHAnsi"/>
                <w:b/>
                <w:bCs/>
              </w:rPr>
              <w:t>Safeguarding</w:t>
            </w:r>
          </w:p>
        </w:tc>
        <w:tc>
          <w:tcPr>
            <w:tcW w:w="8073" w:type="dxa"/>
          </w:tcPr>
          <w:p w14:paraId="4AA835FF" w14:textId="77777777" w:rsidR="00292146" w:rsidRPr="008C4F59" w:rsidRDefault="00292146" w:rsidP="000D000B">
            <w:pPr>
              <w:rPr>
                <w:rFonts w:asciiTheme="majorHAnsi" w:hAnsiTheme="majorHAnsi" w:cstheme="majorHAnsi"/>
              </w:rPr>
            </w:pPr>
            <w:r>
              <w:rPr>
                <w:rFonts w:asciiTheme="majorHAnsi" w:hAnsiTheme="majorHAnsi" w:cstheme="majorHAnsi"/>
              </w:rPr>
              <w:t>All proposals should outline their safeguarding processes.</w:t>
            </w:r>
          </w:p>
        </w:tc>
      </w:tr>
      <w:tr w:rsidR="00292146" w14:paraId="3C7641C4" w14:textId="77777777" w:rsidTr="000D000B">
        <w:tc>
          <w:tcPr>
            <w:tcW w:w="2690" w:type="dxa"/>
            <w:shd w:val="clear" w:color="auto" w:fill="D9E2F3" w:themeFill="accent1" w:themeFillTint="33"/>
          </w:tcPr>
          <w:p w14:paraId="692D47C4" w14:textId="77777777" w:rsidR="00292146" w:rsidRDefault="00292146" w:rsidP="000D000B">
            <w:pPr>
              <w:rPr>
                <w:rFonts w:asciiTheme="majorHAnsi" w:hAnsiTheme="majorHAnsi" w:cstheme="majorHAnsi"/>
                <w:b/>
                <w:bCs/>
              </w:rPr>
            </w:pPr>
            <w:r>
              <w:rPr>
                <w:rFonts w:asciiTheme="majorHAnsi" w:hAnsiTheme="majorHAnsi" w:cstheme="majorHAnsi"/>
                <w:b/>
                <w:bCs/>
              </w:rPr>
              <w:t>Data Security &amp; Information Governance &amp; sharing</w:t>
            </w:r>
          </w:p>
        </w:tc>
        <w:tc>
          <w:tcPr>
            <w:tcW w:w="8073" w:type="dxa"/>
          </w:tcPr>
          <w:p w14:paraId="09271C53" w14:textId="77777777" w:rsidR="00292146" w:rsidRPr="008C4F59" w:rsidRDefault="00292146" w:rsidP="000D000B">
            <w:pPr>
              <w:rPr>
                <w:rFonts w:asciiTheme="majorHAnsi" w:hAnsiTheme="majorHAnsi" w:cstheme="majorHAnsi"/>
              </w:rPr>
            </w:pPr>
            <w:r>
              <w:rPr>
                <w:rFonts w:asciiTheme="majorHAnsi" w:hAnsiTheme="majorHAnsi" w:cstheme="majorHAnsi"/>
              </w:rPr>
              <w:t>All proposals should outline what information is kept about their service users and how that is shared and protected.</w:t>
            </w:r>
          </w:p>
        </w:tc>
      </w:tr>
      <w:tr w:rsidR="00292146" w14:paraId="3E3F9C3C" w14:textId="77777777" w:rsidTr="000D000B">
        <w:tc>
          <w:tcPr>
            <w:tcW w:w="2690" w:type="dxa"/>
            <w:shd w:val="clear" w:color="auto" w:fill="D9E2F3" w:themeFill="accent1" w:themeFillTint="33"/>
          </w:tcPr>
          <w:p w14:paraId="1FC5DD16"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lastRenderedPageBreak/>
              <w:t>Scheduled Milestones</w:t>
            </w:r>
          </w:p>
        </w:tc>
        <w:tc>
          <w:tcPr>
            <w:tcW w:w="8073" w:type="dxa"/>
          </w:tcPr>
          <w:p w14:paraId="04BF6984" w14:textId="77777777" w:rsidR="00292146" w:rsidRPr="008C4F59" w:rsidRDefault="00292146" w:rsidP="000D000B">
            <w:pPr>
              <w:rPr>
                <w:rFonts w:asciiTheme="majorHAnsi" w:hAnsiTheme="majorHAnsi" w:cstheme="majorHAnsi"/>
              </w:rPr>
            </w:pPr>
            <w:r>
              <w:rPr>
                <w:rFonts w:asciiTheme="majorHAnsi" w:hAnsiTheme="majorHAnsi" w:cstheme="majorHAnsi"/>
              </w:rPr>
              <w:t>The successful VCSE organisation will be required to submit a full project plan including detailed budget within 30 days of the award. This should outline key milestones for project delivery and should be reviewed and agreed with Community Mental Health Transformation project team to ensure alignment across the transformation program of work.</w:t>
            </w:r>
          </w:p>
        </w:tc>
      </w:tr>
      <w:tr w:rsidR="00292146" w14:paraId="0701EA36" w14:textId="77777777" w:rsidTr="000D000B">
        <w:tc>
          <w:tcPr>
            <w:tcW w:w="2690" w:type="dxa"/>
            <w:shd w:val="clear" w:color="auto" w:fill="D9E2F3" w:themeFill="accent1" w:themeFillTint="33"/>
          </w:tcPr>
          <w:p w14:paraId="295974E0" w14:textId="77777777" w:rsidR="00292146" w:rsidRPr="008C4F59" w:rsidRDefault="00292146" w:rsidP="000D000B">
            <w:pPr>
              <w:rPr>
                <w:rFonts w:asciiTheme="majorHAnsi" w:hAnsiTheme="majorHAnsi" w:cstheme="majorHAnsi"/>
                <w:b/>
                <w:bCs/>
              </w:rPr>
            </w:pPr>
            <w:r w:rsidRPr="008C4F59">
              <w:rPr>
                <w:rFonts w:asciiTheme="majorHAnsi" w:hAnsiTheme="majorHAnsi" w:cstheme="majorHAnsi"/>
                <w:b/>
                <w:bCs/>
              </w:rPr>
              <w:t>Fund</w:t>
            </w:r>
            <w:r>
              <w:rPr>
                <w:rFonts w:asciiTheme="majorHAnsi" w:hAnsiTheme="majorHAnsi" w:cstheme="majorHAnsi"/>
                <w:b/>
                <w:bCs/>
              </w:rPr>
              <w:t>ing Source and Limitations</w:t>
            </w:r>
          </w:p>
        </w:tc>
        <w:tc>
          <w:tcPr>
            <w:tcW w:w="8073" w:type="dxa"/>
          </w:tcPr>
          <w:p w14:paraId="67E58F5D" w14:textId="24B07E6F" w:rsidR="00292146" w:rsidRDefault="00292146" w:rsidP="000D000B">
            <w:pPr>
              <w:rPr>
                <w:rFonts w:asciiTheme="majorHAnsi" w:hAnsiTheme="majorHAnsi" w:cstheme="majorHAnsi"/>
              </w:rPr>
            </w:pPr>
            <w:r>
              <w:rPr>
                <w:rFonts w:asciiTheme="majorHAnsi" w:hAnsiTheme="majorHAnsi" w:cstheme="majorHAnsi"/>
              </w:rPr>
              <w:t xml:space="preserve">A full review of the success of this project will take place 10 months from the award date and a decision will be made regarding </w:t>
            </w:r>
            <w:r w:rsidR="00BB414F">
              <w:rPr>
                <w:rFonts w:asciiTheme="majorHAnsi" w:hAnsiTheme="majorHAnsi" w:cstheme="majorHAnsi"/>
              </w:rPr>
              <w:t xml:space="preserve">further </w:t>
            </w:r>
            <w:r>
              <w:rPr>
                <w:rFonts w:asciiTheme="majorHAnsi" w:hAnsiTheme="majorHAnsi" w:cstheme="majorHAnsi"/>
              </w:rPr>
              <w:t>funding</w:t>
            </w:r>
            <w:r w:rsidR="00BB414F">
              <w:rPr>
                <w:rFonts w:asciiTheme="majorHAnsi" w:hAnsiTheme="majorHAnsi" w:cstheme="majorHAnsi"/>
              </w:rPr>
              <w:t xml:space="preserve"> for FY23/24</w:t>
            </w:r>
            <w:r>
              <w:rPr>
                <w:rFonts w:asciiTheme="majorHAnsi" w:hAnsiTheme="majorHAnsi" w:cstheme="majorHAnsi"/>
              </w:rPr>
              <w:t>. All successful projects will be considered for NHS baseline funding from F</w:t>
            </w:r>
            <w:r w:rsidR="008E090B">
              <w:rPr>
                <w:rFonts w:asciiTheme="majorHAnsi" w:hAnsiTheme="majorHAnsi" w:cstheme="majorHAnsi"/>
              </w:rPr>
              <w:t>Y</w:t>
            </w:r>
            <w:r>
              <w:rPr>
                <w:rFonts w:asciiTheme="majorHAnsi" w:hAnsiTheme="majorHAnsi" w:cstheme="majorHAnsi"/>
              </w:rPr>
              <w:t>24/25 onwards.</w:t>
            </w:r>
          </w:p>
          <w:p w14:paraId="6CB9C264" w14:textId="77777777" w:rsidR="00292146" w:rsidRDefault="00292146" w:rsidP="000D000B">
            <w:pPr>
              <w:rPr>
                <w:rFonts w:asciiTheme="majorHAnsi" w:hAnsiTheme="majorHAnsi" w:cstheme="majorHAnsi"/>
              </w:rPr>
            </w:pPr>
          </w:p>
          <w:p w14:paraId="2D636DD7" w14:textId="77777777" w:rsidR="00292146" w:rsidRDefault="00292146" w:rsidP="000D000B">
            <w:pPr>
              <w:rPr>
                <w:rFonts w:asciiTheme="majorHAnsi" w:hAnsiTheme="majorHAnsi" w:cstheme="majorHAnsi"/>
              </w:rPr>
            </w:pPr>
            <w:r>
              <w:rPr>
                <w:rFonts w:asciiTheme="majorHAnsi" w:hAnsiTheme="majorHAnsi" w:cstheme="majorHAnsi"/>
              </w:rPr>
              <w:t xml:space="preserve">Funding can be used for all aspects of project development and delivery. Except for any capital expenditure. Also, in gathering data/co-production activities we do not permit the financial reward of service users. However, it is permissible to cover expenses such as travel and any </w:t>
            </w:r>
            <w:proofErr w:type="gramStart"/>
            <w:r>
              <w:rPr>
                <w:rFonts w:asciiTheme="majorHAnsi" w:hAnsiTheme="majorHAnsi" w:cstheme="majorHAnsi"/>
              </w:rPr>
              <w:t>out of pocket</w:t>
            </w:r>
            <w:proofErr w:type="gramEnd"/>
            <w:r>
              <w:rPr>
                <w:rFonts w:asciiTheme="majorHAnsi" w:hAnsiTheme="majorHAnsi" w:cstheme="majorHAnsi"/>
              </w:rPr>
              <w:t xml:space="preserve"> costs. Also, it is permissible to cover the cost of hosting co-production events.</w:t>
            </w:r>
          </w:p>
          <w:p w14:paraId="5A79A027" w14:textId="77777777" w:rsidR="00292146" w:rsidRPr="008C4F59" w:rsidRDefault="00292146" w:rsidP="000D000B">
            <w:pPr>
              <w:rPr>
                <w:rFonts w:asciiTheme="majorHAnsi" w:hAnsiTheme="majorHAnsi" w:cstheme="majorHAnsi"/>
              </w:rPr>
            </w:pPr>
            <w:r>
              <w:rPr>
                <w:rFonts w:asciiTheme="majorHAnsi" w:hAnsiTheme="majorHAnsi" w:cstheme="majorHAnsi"/>
              </w:rPr>
              <w:t xml:space="preserve">It </w:t>
            </w:r>
            <w:r w:rsidR="00C63A6D">
              <w:rPr>
                <w:rFonts w:asciiTheme="majorHAnsi" w:hAnsiTheme="majorHAnsi" w:cstheme="majorHAnsi"/>
              </w:rPr>
              <w:t>can</w:t>
            </w:r>
            <w:r>
              <w:rPr>
                <w:rFonts w:asciiTheme="majorHAnsi" w:hAnsiTheme="majorHAnsi" w:cstheme="majorHAnsi"/>
              </w:rPr>
              <w:t xml:space="preserve"> offer remuneration to people with lived experience in the service delivery of this project.</w:t>
            </w:r>
          </w:p>
        </w:tc>
      </w:tr>
      <w:tr w:rsidR="00292146" w14:paraId="48A743A3" w14:textId="77777777" w:rsidTr="000D000B">
        <w:tc>
          <w:tcPr>
            <w:tcW w:w="2690" w:type="dxa"/>
            <w:shd w:val="clear" w:color="auto" w:fill="D9E2F3" w:themeFill="accent1" w:themeFillTint="33"/>
          </w:tcPr>
          <w:p w14:paraId="6F82DEA0" w14:textId="77777777" w:rsidR="00292146" w:rsidRPr="008C4F59" w:rsidRDefault="00292146" w:rsidP="000D000B">
            <w:pPr>
              <w:rPr>
                <w:rFonts w:asciiTheme="majorHAnsi" w:hAnsiTheme="majorHAnsi" w:cstheme="majorHAnsi"/>
                <w:b/>
                <w:bCs/>
              </w:rPr>
            </w:pPr>
            <w:r>
              <w:rPr>
                <w:rFonts w:asciiTheme="majorHAnsi" w:hAnsiTheme="majorHAnsi" w:cstheme="majorHAnsi"/>
                <w:b/>
                <w:bCs/>
              </w:rPr>
              <w:t>Quality Assurance</w:t>
            </w:r>
          </w:p>
        </w:tc>
        <w:tc>
          <w:tcPr>
            <w:tcW w:w="8073" w:type="dxa"/>
          </w:tcPr>
          <w:p w14:paraId="0AA38522" w14:textId="77777777" w:rsidR="00292146" w:rsidRDefault="00292146" w:rsidP="000D000B">
            <w:pPr>
              <w:rPr>
                <w:rFonts w:asciiTheme="majorHAnsi" w:hAnsiTheme="majorHAnsi" w:cstheme="majorHAnsi"/>
              </w:rPr>
            </w:pPr>
            <w:r>
              <w:rPr>
                <w:rFonts w:asciiTheme="majorHAnsi" w:hAnsiTheme="majorHAnsi" w:cstheme="majorHAnsi"/>
              </w:rPr>
              <w:t xml:space="preserve">Quality assurance will be secured through the reporting process as outline in appendix </w:t>
            </w:r>
            <w:r w:rsidR="00F60046">
              <w:rPr>
                <w:rFonts w:asciiTheme="majorHAnsi" w:hAnsiTheme="majorHAnsi" w:cstheme="majorHAnsi"/>
              </w:rPr>
              <w:t>3</w:t>
            </w:r>
            <w:r>
              <w:rPr>
                <w:rFonts w:asciiTheme="majorHAnsi" w:hAnsiTheme="majorHAnsi" w:cstheme="majorHAnsi"/>
              </w:rPr>
              <w:t xml:space="preserve">. </w:t>
            </w:r>
          </w:p>
          <w:p w14:paraId="3E371722" w14:textId="77777777" w:rsidR="00292146" w:rsidRDefault="00292146" w:rsidP="000D000B">
            <w:pPr>
              <w:rPr>
                <w:rFonts w:asciiTheme="majorHAnsi" w:hAnsiTheme="majorHAnsi" w:cstheme="majorHAnsi"/>
              </w:rPr>
            </w:pPr>
          </w:p>
          <w:p w14:paraId="627F4C84" w14:textId="46CC5B14" w:rsidR="00292146" w:rsidRDefault="00292146" w:rsidP="000D000B">
            <w:pPr>
              <w:rPr>
                <w:rFonts w:asciiTheme="majorHAnsi" w:hAnsiTheme="majorHAnsi" w:cstheme="majorHAnsi"/>
              </w:rPr>
            </w:pPr>
            <w:r>
              <w:rPr>
                <w:rFonts w:asciiTheme="majorHAnsi" w:hAnsiTheme="majorHAnsi" w:cstheme="majorHAnsi"/>
              </w:rPr>
              <w:t>The North Cumbria CCG wants to be active partners with VCSE organisations undertaking work in the Community Mental Health Transformation. Therefore, we would like to reserve the right to conduct quarterly visits to assess the service offered and the progress of the project as well as understand any challenges the organisation may be facing and work together to address these. These visits will be arranged through Cumbria Community Foundation and organisations will be given 30</w:t>
            </w:r>
            <w:r w:rsidR="00AE0FD5">
              <w:rPr>
                <w:rFonts w:asciiTheme="majorHAnsi" w:hAnsiTheme="majorHAnsi" w:cstheme="majorHAnsi"/>
              </w:rPr>
              <w:t xml:space="preserve"> days’ notice</w:t>
            </w:r>
            <w:r>
              <w:rPr>
                <w:rFonts w:asciiTheme="majorHAnsi" w:hAnsiTheme="majorHAnsi" w:cstheme="majorHAnsi"/>
              </w:rPr>
              <w:t xml:space="preserve">. Equally any organisation may request additional meetings with The Community Mental Health Transformation project team at any time. </w:t>
            </w:r>
          </w:p>
        </w:tc>
      </w:tr>
    </w:tbl>
    <w:p w14:paraId="53DA9C54" w14:textId="77777777" w:rsidR="00292146" w:rsidRDefault="00292146" w:rsidP="00292146">
      <w:pPr>
        <w:rPr>
          <w:rFonts w:asciiTheme="majorHAnsi" w:hAnsiTheme="majorHAnsi" w:cstheme="majorHAnsi"/>
          <w:sz w:val="24"/>
          <w:szCs w:val="24"/>
        </w:rPr>
      </w:pPr>
    </w:p>
    <w:p w14:paraId="04AC33BC" w14:textId="77777777" w:rsidR="0064490C" w:rsidRPr="0064490C" w:rsidRDefault="0064490C" w:rsidP="0064490C">
      <w:pPr>
        <w:pStyle w:val="ListParagraph"/>
        <w:numPr>
          <w:ilvl w:val="0"/>
          <w:numId w:val="35"/>
        </w:numPr>
        <w:rPr>
          <w:rFonts w:asciiTheme="majorHAnsi" w:hAnsiTheme="majorHAnsi" w:cstheme="majorHAnsi"/>
          <w:b/>
          <w:bCs/>
          <w:color w:val="0070C0"/>
        </w:rPr>
      </w:pPr>
      <w:r w:rsidRPr="0064490C">
        <w:rPr>
          <w:rFonts w:asciiTheme="majorHAnsi" w:hAnsiTheme="majorHAnsi" w:cstheme="majorHAnsi"/>
          <w:b/>
          <w:bCs/>
          <w:color w:val="0070C0"/>
        </w:rPr>
        <w:t>Sub Project – SMI LGBTQ+ cohort</w:t>
      </w:r>
    </w:p>
    <w:tbl>
      <w:tblPr>
        <w:tblStyle w:val="TableGrid"/>
        <w:tblW w:w="0" w:type="auto"/>
        <w:tblLook w:val="04A0" w:firstRow="1" w:lastRow="0" w:firstColumn="1" w:lastColumn="0" w:noHBand="0" w:noVBand="1"/>
      </w:tblPr>
      <w:tblGrid>
        <w:gridCol w:w="1145"/>
        <w:gridCol w:w="9618"/>
      </w:tblGrid>
      <w:tr w:rsidR="0064490C" w14:paraId="0BB3A0A5" w14:textId="77777777" w:rsidTr="0064490C">
        <w:tc>
          <w:tcPr>
            <w:tcW w:w="1134" w:type="dxa"/>
            <w:shd w:val="clear" w:color="auto" w:fill="D9E2F3" w:themeFill="accent1" w:themeFillTint="33"/>
          </w:tcPr>
          <w:p w14:paraId="5D497861" w14:textId="77777777" w:rsidR="0064490C" w:rsidRPr="008C4F59" w:rsidRDefault="0064490C" w:rsidP="008B5FA9">
            <w:pPr>
              <w:rPr>
                <w:rFonts w:asciiTheme="majorHAnsi" w:hAnsiTheme="majorHAnsi" w:cstheme="majorHAnsi"/>
                <w:b/>
                <w:bCs/>
              </w:rPr>
            </w:pPr>
            <w:bookmarkStart w:id="5" w:name="_Hlk97192097"/>
            <w:r w:rsidRPr="008C4F59">
              <w:rPr>
                <w:rFonts w:asciiTheme="majorHAnsi" w:hAnsiTheme="majorHAnsi" w:cstheme="majorHAnsi"/>
                <w:b/>
                <w:bCs/>
              </w:rPr>
              <w:t>Project Scope Definition:</w:t>
            </w:r>
          </w:p>
        </w:tc>
        <w:tc>
          <w:tcPr>
            <w:tcW w:w="9629" w:type="dxa"/>
          </w:tcPr>
          <w:p w14:paraId="669C0D35" w14:textId="28CEEB46" w:rsidR="0064490C" w:rsidRPr="008C4F59" w:rsidRDefault="0064490C" w:rsidP="008B5FA9">
            <w:pPr>
              <w:rPr>
                <w:rFonts w:asciiTheme="majorHAnsi" w:hAnsiTheme="majorHAnsi" w:cstheme="majorHAnsi"/>
              </w:rPr>
            </w:pPr>
            <w:r>
              <w:rPr>
                <w:rFonts w:asciiTheme="majorHAnsi" w:hAnsiTheme="majorHAnsi" w:cstheme="majorHAnsi"/>
              </w:rPr>
              <w:t>To improve engagement and trust in community and statutory mental health services for LGBT</w:t>
            </w:r>
            <w:r w:rsidR="00AE0FD5">
              <w:rPr>
                <w:rFonts w:asciiTheme="majorHAnsi" w:hAnsiTheme="majorHAnsi" w:cstheme="majorHAnsi"/>
              </w:rPr>
              <w:t>Q</w:t>
            </w:r>
            <w:r>
              <w:rPr>
                <w:rFonts w:asciiTheme="majorHAnsi" w:hAnsiTheme="majorHAnsi" w:cstheme="majorHAnsi"/>
              </w:rPr>
              <w:t xml:space="preserve">+ Service Users with SMI. To understand what prevents high levels of engagement and inclusion. Develop projects which will both help staff within health provide a better service for these service users and help service users engage in and access services to help them live well in their communities. </w:t>
            </w:r>
          </w:p>
        </w:tc>
      </w:tr>
    </w:tbl>
    <w:p w14:paraId="05268D1F" w14:textId="77777777" w:rsidR="0064490C" w:rsidRDefault="0064490C" w:rsidP="00292146">
      <w:pPr>
        <w:rPr>
          <w:rFonts w:asciiTheme="majorHAnsi" w:hAnsiTheme="majorHAnsi" w:cstheme="majorHAnsi"/>
          <w:b/>
          <w:bCs/>
          <w:color w:val="0070C0"/>
        </w:rPr>
      </w:pPr>
    </w:p>
    <w:p w14:paraId="33009410" w14:textId="77777777" w:rsidR="00EA01F1" w:rsidRPr="0064490C" w:rsidRDefault="00EA01F1" w:rsidP="0064490C">
      <w:pPr>
        <w:pStyle w:val="ListParagraph"/>
        <w:numPr>
          <w:ilvl w:val="0"/>
          <w:numId w:val="35"/>
        </w:numPr>
        <w:rPr>
          <w:rFonts w:asciiTheme="majorHAnsi" w:hAnsiTheme="majorHAnsi" w:cstheme="majorHAnsi"/>
          <w:b/>
          <w:bCs/>
          <w:color w:val="0070C0"/>
        </w:rPr>
      </w:pPr>
      <w:bookmarkStart w:id="6" w:name="_Hlk97781196"/>
      <w:r w:rsidRPr="0064490C">
        <w:rPr>
          <w:rFonts w:asciiTheme="majorHAnsi" w:hAnsiTheme="majorHAnsi" w:cstheme="majorHAnsi"/>
          <w:b/>
          <w:bCs/>
          <w:color w:val="0070C0"/>
        </w:rPr>
        <w:t xml:space="preserve">Sub Project – SMI Refugee </w:t>
      </w:r>
      <w:r w:rsidR="009E062F" w:rsidRPr="0064490C">
        <w:rPr>
          <w:rFonts w:asciiTheme="majorHAnsi" w:hAnsiTheme="majorHAnsi" w:cstheme="majorHAnsi"/>
          <w:b/>
          <w:bCs/>
          <w:color w:val="0070C0"/>
        </w:rPr>
        <w:t>c</w:t>
      </w:r>
      <w:r w:rsidRPr="0064490C">
        <w:rPr>
          <w:rFonts w:asciiTheme="majorHAnsi" w:hAnsiTheme="majorHAnsi" w:cstheme="majorHAnsi"/>
          <w:b/>
          <w:bCs/>
          <w:color w:val="0070C0"/>
        </w:rPr>
        <w:t>ohort</w:t>
      </w:r>
    </w:p>
    <w:tbl>
      <w:tblPr>
        <w:tblStyle w:val="TableGrid"/>
        <w:tblW w:w="0" w:type="auto"/>
        <w:tblLook w:val="04A0" w:firstRow="1" w:lastRow="0" w:firstColumn="1" w:lastColumn="0" w:noHBand="0" w:noVBand="1"/>
      </w:tblPr>
      <w:tblGrid>
        <w:gridCol w:w="1145"/>
        <w:gridCol w:w="9618"/>
      </w:tblGrid>
      <w:tr w:rsidR="00EA01F1" w:rsidRPr="002104FD" w14:paraId="7D52B804" w14:textId="77777777" w:rsidTr="0064490C">
        <w:tc>
          <w:tcPr>
            <w:tcW w:w="1134" w:type="dxa"/>
            <w:shd w:val="clear" w:color="auto" w:fill="DEEAF6" w:themeFill="accent5" w:themeFillTint="33"/>
          </w:tcPr>
          <w:p w14:paraId="383CED53" w14:textId="77777777" w:rsidR="00EA01F1" w:rsidRPr="002104FD" w:rsidRDefault="00EA01F1" w:rsidP="00292146">
            <w:pPr>
              <w:rPr>
                <w:rFonts w:asciiTheme="majorHAnsi" w:hAnsiTheme="majorHAnsi" w:cstheme="majorHAnsi"/>
              </w:rPr>
            </w:pPr>
            <w:bookmarkStart w:id="7" w:name="_Hlk97192270"/>
            <w:bookmarkEnd w:id="5"/>
            <w:bookmarkEnd w:id="6"/>
            <w:r w:rsidRPr="002104FD">
              <w:rPr>
                <w:rFonts w:asciiTheme="majorHAnsi" w:hAnsiTheme="majorHAnsi" w:cstheme="majorHAnsi"/>
                <w:b/>
                <w:bCs/>
              </w:rPr>
              <w:t>Project Scope Definition:</w:t>
            </w:r>
          </w:p>
        </w:tc>
        <w:tc>
          <w:tcPr>
            <w:tcW w:w="9629" w:type="dxa"/>
          </w:tcPr>
          <w:p w14:paraId="146955E2" w14:textId="77777777" w:rsidR="00866308" w:rsidRDefault="008A6BD3" w:rsidP="00292146">
            <w:pPr>
              <w:rPr>
                <w:rFonts w:asciiTheme="majorHAnsi" w:hAnsiTheme="majorHAnsi" w:cstheme="majorHAnsi"/>
              </w:rPr>
            </w:pPr>
            <w:r w:rsidRPr="002104FD">
              <w:rPr>
                <w:rFonts w:asciiTheme="majorHAnsi" w:hAnsiTheme="majorHAnsi" w:cstheme="majorHAnsi"/>
              </w:rPr>
              <w:t xml:space="preserve">To improve engagement and trust in the community and statutory mental health services for SMI service users who are also refugee’s, living in North Cumbria. </w:t>
            </w:r>
          </w:p>
          <w:p w14:paraId="28107294" w14:textId="77777777" w:rsidR="00866308" w:rsidRDefault="00866308" w:rsidP="00292146">
            <w:pPr>
              <w:rPr>
                <w:rFonts w:asciiTheme="majorHAnsi" w:hAnsiTheme="majorHAnsi" w:cstheme="majorHAnsi"/>
              </w:rPr>
            </w:pPr>
          </w:p>
          <w:p w14:paraId="1A086971" w14:textId="77777777" w:rsidR="00866308" w:rsidRDefault="008A6BD3" w:rsidP="00292146">
            <w:pPr>
              <w:rPr>
                <w:rFonts w:asciiTheme="majorHAnsi" w:hAnsiTheme="majorHAnsi" w:cstheme="majorHAnsi"/>
              </w:rPr>
            </w:pPr>
            <w:r w:rsidRPr="002104FD">
              <w:rPr>
                <w:rFonts w:asciiTheme="majorHAnsi" w:hAnsiTheme="majorHAnsi" w:cstheme="majorHAnsi"/>
              </w:rPr>
              <w:t xml:space="preserve">We understand that there may be physical, emotional, psychological and language barriers that may prevent service users from this cohort engaging with mental health and physical health services as well as community-based support services. </w:t>
            </w:r>
          </w:p>
          <w:p w14:paraId="4FC1C714" w14:textId="77777777" w:rsidR="00866308" w:rsidRDefault="00866308" w:rsidP="00292146">
            <w:pPr>
              <w:rPr>
                <w:rFonts w:asciiTheme="majorHAnsi" w:hAnsiTheme="majorHAnsi" w:cstheme="majorHAnsi"/>
              </w:rPr>
            </w:pPr>
          </w:p>
          <w:p w14:paraId="57FF187D" w14:textId="21EF2FE2" w:rsidR="00EA01F1" w:rsidRDefault="008A6BD3" w:rsidP="00292146">
            <w:pPr>
              <w:rPr>
                <w:rFonts w:asciiTheme="majorHAnsi" w:hAnsiTheme="majorHAnsi" w:cstheme="majorHAnsi"/>
              </w:rPr>
            </w:pPr>
            <w:r w:rsidRPr="002104FD">
              <w:rPr>
                <w:rFonts w:asciiTheme="majorHAnsi" w:hAnsiTheme="majorHAnsi" w:cstheme="majorHAnsi"/>
              </w:rPr>
              <w:t>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p w14:paraId="705B6586" w14:textId="77777777" w:rsidR="00866308" w:rsidRPr="002104FD" w:rsidRDefault="00866308" w:rsidP="00292146">
            <w:pPr>
              <w:rPr>
                <w:rFonts w:asciiTheme="majorHAnsi" w:hAnsiTheme="majorHAnsi" w:cstheme="majorHAnsi"/>
              </w:rPr>
            </w:pPr>
          </w:p>
        </w:tc>
      </w:tr>
      <w:bookmarkEnd w:id="7"/>
    </w:tbl>
    <w:p w14:paraId="696A78D9" w14:textId="4ECA943B" w:rsidR="00866308" w:rsidRDefault="00866308" w:rsidP="00EA01F1">
      <w:pPr>
        <w:rPr>
          <w:rFonts w:asciiTheme="majorHAnsi" w:hAnsiTheme="majorHAnsi" w:cstheme="majorHAnsi"/>
          <w:b/>
          <w:bCs/>
          <w:color w:val="0070C0"/>
        </w:rPr>
      </w:pPr>
    </w:p>
    <w:p w14:paraId="4CA56CE1" w14:textId="014EDE97" w:rsidR="000822E1" w:rsidRDefault="000822E1" w:rsidP="00EA01F1">
      <w:pPr>
        <w:rPr>
          <w:rFonts w:asciiTheme="majorHAnsi" w:hAnsiTheme="majorHAnsi" w:cstheme="majorHAnsi"/>
          <w:b/>
          <w:bCs/>
          <w:color w:val="0070C0"/>
        </w:rPr>
      </w:pPr>
    </w:p>
    <w:p w14:paraId="49BDFB15" w14:textId="18561F43" w:rsidR="000822E1" w:rsidRDefault="000822E1" w:rsidP="00EA01F1">
      <w:pPr>
        <w:rPr>
          <w:rFonts w:asciiTheme="majorHAnsi" w:hAnsiTheme="majorHAnsi" w:cstheme="majorHAnsi"/>
          <w:b/>
          <w:bCs/>
          <w:color w:val="0070C0"/>
        </w:rPr>
      </w:pPr>
    </w:p>
    <w:p w14:paraId="3AFA08FC" w14:textId="25377581" w:rsidR="000822E1" w:rsidRDefault="000822E1" w:rsidP="00EA01F1">
      <w:pPr>
        <w:rPr>
          <w:rFonts w:asciiTheme="majorHAnsi" w:hAnsiTheme="majorHAnsi" w:cstheme="majorHAnsi"/>
          <w:b/>
          <w:bCs/>
          <w:color w:val="0070C0"/>
        </w:rPr>
      </w:pPr>
    </w:p>
    <w:p w14:paraId="5BA3940D" w14:textId="77777777" w:rsidR="000822E1" w:rsidRDefault="000822E1" w:rsidP="00EA01F1">
      <w:pPr>
        <w:rPr>
          <w:rFonts w:asciiTheme="majorHAnsi" w:hAnsiTheme="majorHAnsi" w:cstheme="majorHAnsi"/>
          <w:b/>
          <w:bCs/>
          <w:color w:val="0070C0"/>
        </w:rPr>
      </w:pPr>
    </w:p>
    <w:p w14:paraId="34AAFF5D" w14:textId="476BE505" w:rsidR="00EA01F1" w:rsidRPr="0064490C" w:rsidRDefault="00EA01F1" w:rsidP="0064490C">
      <w:pPr>
        <w:pStyle w:val="ListParagraph"/>
        <w:numPr>
          <w:ilvl w:val="0"/>
          <w:numId w:val="35"/>
        </w:numPr>
        <w:rPr>
          <w:rFonts w:asciiTheme="majorHAnsi" w:hAnsiTheme="majorHAnsi" w:cstheme="majorHAnsi"/>
          <w:b/>
          <w:bCs/>
          <w:color w:val="0070C0"/>
        </w:rPr>
      </w:pPr>
      <w:r w:rsidRPr="0064490C">
        <w:rPr>
          <w:rFonts w:asciiTheme="majorHAnsi" w:hAnsiTheme="majorHAnsi" w:cstheme="majorHAnsi"/>
          <w:b/>
          <w:bCs/>
          <w:color w:val="0070C0"/>
        </w:rPr>
        <w:lastRenderedPageBreak/>
        <w:t xml:space="preserve">Sub Project – SMI </w:t>
      </w:r>
      <w:r w:rsidR="009E062F" w:rsidRPr="0064490C">
        <w:rPr>
          <w:rFonts w:asciiTheme="majorHAnsi" w:hAnsiTheme="majorHAnsi" w:cstheme="majorHAnsi"/>
          <w:b/>
          <w:bCs/>
          <w:color w:val="0070C0"/>
        </w:rPr>
        <w:t>c</w:t>
      </w:r>
      <w:r w:rsidRPr="0064490C">
        <w:rPr>
          <w:rFonts w:asciiTheme="majorHAnsi" w:hAnsiTheme="majorHAnsi" w:cstheme="majorHAnsi"/>
          <w:b/>
          <w:bCs/>
          <w:color w:val="0070C0"/>
        </w:rPr>
        <w:t xml:space="preserve">ohort within </w:t>
      </w:r>
      <w:r w:rsidR="00B141B5">
        <w:rPr>
          <w:rFonts w:asciiTheme="majorHAnsi" w:hAnsiTheme="majorHAnsi" w:cstheme="majorHAnsi"/>
          <w:b/>
          <w:bCs/>
          <w:color w:val="0070C0"/>
        </w:rPr>
        <w:t>underserved areas</w:t>
      </w:r>
    </w:p>
    <w:tbl>
      <w:tblPr>
        <w:tblStyle w:val="TableGrid"/>
        <w:tblW w:w="0" w:type="auto"/>
        <w:tblLook w:val="04A0" w:firstRow="1" w:lastRow="0" w:firstColumn="1" w:lastColumn="0" w:noHBand="0" w:noVBand="1"/>
      </w:tblPr>
      <w:tblGrid>
        <w:gridCol w:w="1145"/>
        <w:gridCol w:w="9618"/>
      </w:tblGrid>
      <w:tr w:rsidR="008A6BD3" w:rsidRPr="002104FD" w14:paraId="57B4AE73" w14:textId="77777777" w:rsidTr="0064490C">
        <w:tc>
          <w:tcPr>
            <w:tcW w:w="1134" w:type="dxa"/>
            <w:shd w:val="clear" w:color="auto" w:fill="DEEAF6" w:themeFill="accent5" w:themeFillTint="33"/>
          </w:tcPr>
          <w:p w14:paraId="1F136728" w14:textId="77777777" w:rsidR="008A6BD3" w:rsidRPr="002104FD" w:rsidRDefault="008A6BD3" w:rsidP="000D000B">
            <w:pPr>
              <w:rPr>
                <w:rFonts w:asciiTheme="majorHAnsi" w:hAnsiTheme="majorHAnsi" w:cstheme="majorHAnsi"/>
              </w:rPr>
            </w:pPr>
            <w:r w:rsidRPr="002104FD">
              <w:rPr>
                <w:rFonts w:asciiTheme="majorHAnsi" w:hAnsiTheme="majorHAnsi" w:cstheme="majorHAnsi"/>
                <w:b/>
                <w:bCs/>
              </w:rPr>
              <w:t>Project Scope Definition:</w:t>
            </w:r>
          </w:p>
        </w:tc>
        <w:tc>
          <w:tcPr>
            <w:tcW w:w="9629" w:type="dxa"/>
          </w:tcPr>
          <w:p w14:paraId="4669313D" w14:textId="77777777" w:rsidR="00693E2A" w:rsidRPr="002104FD" w:rsidRDefault="00AB3A6D" w:rsidP="000D000B">
            <w:pPr>
              <w:rPr>
                <w:rFonts w:asciiTheme="majorHAnsi" w:hAnsiTheme="majorHAnsi" w:cstheme="majorHAnsi"/>
              </w:rPr>
            </w:pPr>
            <w:r w:rsidRPr="002104FD">
              <w:rPr>
                <w:rFonts w:asciiTheme="majorHAnsi" w:hAnsiTheme="majorHAnsi" w:cstheme="majorHAnsi"/>
              </w:rPr>
              <w:t xml:space="preserve">To improve </w:t>
            </w:r>
            <w:r w:rsidR="00E76683" w:rsidRPr="002104FD">
              <w:rPr>
                <w:rFonts w:asciiTheme="majorHAnsi" w:hAnsiTheme="majorHAnsi" w:cstheme="majorHAnsi"/>
              </w:rPr>
              <w:t>engagement</w:t>
            </w:r>
            <w:r w:rsidRPr="002104FD">
              <w:rPr>
                <w:rFonts w:asciiTheme="majorHAnsi" w:hAnsiTheme="majorHAnsi" w:cstheme="majorHAnsi"/>
              </w:rPr>
              <w:t xml:space="preserve"> and trust in the community and sta</w:t>
            </w:r>
            <w:r w:rsidR="00E76683" w:rsidRPr="002104FD">
              <w:rPr>
                <w:rFonts w:asciiTheme="majorHAnsi" w:hAnsiTheme="majorHAnsi" w:cstheme="majorHAnsi"/>
              </w:rPr>
              <w:t>tutory</w:t>
            </w:r>
            <w:r w:rsidRPr="002104FD">
              <w:rPr>
                <w:rFonts w:asciiTheme="majorHAnsi" w:hAnsiTheme="majorHAnsi" w:cstheme="majorHAnsi"/>
              </w:rPr>
              <w:t xml:space="preserve"> mental health </w:t>
            </w:r>
            <w:r w:rsidR="00E76683" w:rsidRPr="002104FD">
              <w:rPr>
                <w:rFonts w:asciiTheme="majorHAnsi" w:hAnsiTheme="majorHAnsi" w:cstheme="majorHAnsi"/>
              </w:rPr>
              <w:t>services</w:t>
            </w:r>
            <w:r w:rsidRPr="002104FD">
              <w:rPr>
                <w:rFonts w:asciiTheme="majorHAnsi" w:hAnsiTheme="majorHAnsi" w:cstheme="majorHAnsi"/>
              </w:rPr>
              <w:t xml:space="preserve"> for SMI service </w:t>
            </w:r>
            <w:r w:rsidR="00693E2A" w:rsidRPr="002104FD">
              <w:rPr>
                <w:rFonts w:asciiTheme="majorHAnsi" w:hAnsiTheme="majorHAnsi" w:cstheme="majorHAnsi"/>
              </w:rPr>
              <w:t>u</w:t>
            </w:r>
            <w:r w:rsidRPr="002104FD">
              <w:rPr>
                <w:rFonts w:asciiTheme="majorHAnsi" w:hAnsiTheme="majorHAnsi" w:cstheme="majorHAnsi"/>
              </w:rPr>
              <w:t>sers</w:t>
            </w:r>
            <w:r w:rsidR="00E76683" w:rsidRPr="002104FD">
              <w:rPr>
                <w:rFonts w:asciiTheme="majorHAnsi" w:hAnsiTheme="majorHAnsi" w:cstheme="majorHAnsi"/>
              </w:rPr>
              <w:t xml:space="preserve"> who also live in high areas of depr</w:t>
            </w:r>
            <w:r w:rsidR="0064490C">
              <w:rPr>
                <w:rFonts w:asciiTheme="majorHAnsi" w:hAnsiTheme="majorHAnsi" w:cstheme="majorHAnsi"/>
              </w:rPr>
              <w:t>i</w:t>
            </w:r>
            <w:r w:rsidR="00E76683" w:rsidRPr="002104FD">
              <w:rPr>
                <w:rFonts w:asciiTheme="majorHAnsi" w:hAnsiTheme="majorHAnsi" w:cstheme="majorHAnsi"/>
              </w:rPr>
              <w:t xml:space="preserve">vation within North Cumbria. </w:t>
            </w:r>
          </w:p>
          <w:p w14:paraId="4C92C47B" w14:textId="77777777" w:rsidR="00693E2A" w:rsidRPr="002104FD" w:rsidRDefault="00693E2A" w:rsidP="000D000B">
            <w:pPr>
              <w:rPr>
                <w:rFonts w:asciiTheme="majorHAnsi" w:hAnsiTheme="majorHAnsi" w:cstheme="majorHAnsi"/>
              </w:rPr>
            </w:pPr>
          </w:p>
          <w:p w14:paraId="35887BED" w14:textId="7C6AC9FE" w:rsidR="00693E2A" w:rsidRPr="002104FD" w:rsidRDefault="00E76683" w:rsidP="000D000B">
            <w:pPr>
              <w:rPr>
                <w:rFonts w:asciiTheme="majorHAnsi" w:hAnsiTheme="majorHAnsi" w:cstheme="majorHAnsi"/>
              </w:rPr>
            </w:pPr>
            <w:r w:rsidRPr="002104FD">
              <w:rPr>
                <w:rFonts w:asciiTheme="majorHAnsi" w:hAnsiTheme="majorHAnsi" w:cstheme="majorHAnsi"/>
              </w:rPr>
              <w:t xml:space="preserve">We know that within North Cumbria </w:t>
            </w:r>
            <w:r w:rsidR="00693E2A" w:rsidRPr="002104FD">
              <w:rPr>
                <w:rFonts w:asciiTheme="majorHAnsi" w:hAnsiTheme="majorHAnsi" w:cstheme="majorHAnsi"/>
              </w:rPr>
              <w:t>health inequalities exists and we have</w:t>
            </w:r>
            <w:r w:rsidR="002B7380">
              <w:rPr>
                <w:rFonts w:asciiTheme="majorHAnsi" w:hAnsiTheme="majorHAnsi" w:cstheme="majorHAnsi"/>
              </w:rPr>
              <w:t xml:space="preserve"> underserved</w:t>
            </w:r>
            <w:r w:rsidR="00693E2A" w:rsidRPr="002104FD">
              <w:rPr>
                <w:rFonts w:asciiTheme="majorHAnsi" w:hAnsiTheme="majorHAnsi" w:cstheme="majorHAnsi"/>
              </w:rPr>
              <w:t xml:space="preserve"> areas. This not only impacts the general population within these areas, but significantly adversely impacts service users with SMI. Such health inequalities lead to poorer health outcomes for a cohort that already experiences a lower life expectancy of 12-15 years when compared to the general population. </w:t>
            </w:r>
          </w:p>
          <w:p w14:paraId="5006F363" w14:textId="77777777" w:rsidR="00693E2A" w:rsidRPr="002104FD" w:rsidRDefault="00693E2A" w:rsidP="000D000B">
            <w:pPr>
              <w:rPr>
                <w:rFonts w:asciiTheme="majorHAnsi" w:hAnsiTheme="majorHAnsi" w:cstheme="majorHAnsi"/>
              </w:rPr>
            </w:pPr>
            <w:r w:rsidRPr="002104FD">
              <w:rPr>
                <w:rFonts w:asciiTheme="majorHAnsi" w:hAnsiTheme="majorHAnsi" w:cstheme="majorHAnsi"/>
              </w:rPr>
              <w:t>Throughout the health system inequalities exist in: -</w:t>
            </w:r>
          </w:p>
          <w:p w14:paraId="35B3F0F6" w14:textId="77777777" w:rsidR="00693E2A" w:rsidRPr="002104FD" w:rsidRDefault="00693E2A" w:rsidP="00693E2A">
            <w:pPr>
              <w:pStyle w:val="ListParagraph"/>
              <w:numPr>
                <w:ilvl w:val="0"/>
                <w:numId w:val="25"/>
              </w:numPr>
              <w:rPr>
                <w:rFonts w:asciiTheme="majorHAnsi" w:hAnsiTheme="majorHAnsi" w:cstheme="majorHAnsi"/>
              </w:rPr>
            </w:pPr>
            <w:r w:rsidRPr="002104FD">
              <w:rPr>
                <w:rFonts w:asciiTheme="majorHAnsi" w:hAnsiTheme="majorHAnsi" w:cstheme="majorHAnsi"/>
              </w:rPr>
              <w:t xml:space="preserve">Socio-economic and environmental factors, including income, employment, housing, </w:t>
            </w:r>
            <w:r w:rsidR="00866308" w:rsidRPr="002104FD">
              <w:rPr>
                <w:rFonts w:asciiTheme="majorHAnsi" w:hAnsiTheme="majorHAnsi" w:cstheme="majorHAnsi"/>
              </w:rPr>
              <w:t>occupation,</w:t>
            </w:r>
            <w:r w:rsidRPr="002104FD">
              <w:rPr>
                <w:rFonts w:asciiTheme="majorHAnsi" w:hAnsiTheme="majorHAnsi" w:cstheme="majorHAnsi"/>
              </w:rPr>
              <w:t xml:space="preserve"> and education.</w:t>
            </w:r>
          </w:p>
          <w:p w14:paraId="532FD898" w14:textId="77777777" w:rsidR="00693E2A" w:rsidRPr="002104FD" w:rsidRDefault="00693E2A" w:rsidP="00693E2A">
            <w:pPr>
              <w:pStyle w:val="ListParagraph"/>
              <w:numPr>
                <w:ilvl w:val="0"/>
                <w:numId w:val="25"/>
              </w:numPr>
              <w:rPr>
                <w:rFonts w:asciiTheme="majorHAnsi" w:hAnsiTheme="majorHAnsi" w:cstheme="majorHAnsi"/>
              </w:rPr>
            </w:pPr>
            <w:r w:rsidRPr="002104FD">
              <w:rPr>
                <w:rFonts w:asciiTheme="majorHAnsi" w:hAnsiTheme="majorHAnsi" w:cstheme="majorHAnsi"/>
              </w:rPr>
              <w:t xml:space="preserve">Lifestyle and health behaviours such as smoking, diet, alcohol intake and levels of physical activity. </w:t>
            </w:r>
          </w:p>
          <w:p w14:paraId="6D952724" w14:textId="77777777" w:rsidR="00693E2A" w:rsidRPr="002104FD" w:rsidRDefault="00693E2A" w:rsidP="00693E2A">
            <w:pPr>
              <w:pStyle w:val="ListParagraph"/>
              <w:numPr>
                <w:ilvl w:val="0"/>
                <w:numId w:val="25"/>
              </w:numPr>
              <w:rPr>
                <w:rFonts w:asciiTheme="majorHAnsi" w:hAnsiTheme="majorHAnsi" w:cstheme="majorHAnsi"/>
              </w:rPr>
            </w:pPr>
            <w:r w:rsidRPr="002104FD">
              <w:rPr>
                <w:rFonts w:asciiTheme="majorHAnsi" w:hAnsiTheme="majorHAnsi" w:cstheme="majorHAnsi"/>
              </w:rPr>
              <w:t xml:space="preserve">Access to services such as healthcare </w:t>
            </w:r>
          </w:p>
          <w:p w14:paraId="0E0B8DD0" w14:textId="77777777" w:rsidR="00866308" w:rsidRDefault="00866308" w:rsidP="00693E2A">
            <w:pPr>
              <w:rPr>
                <w:rFonts w:asciiTheme="majorHAnsi" w:hAnsiTheme="majorHAnsi" w:cstheme="majorHAnsi"/>
              </w:rPr>
            </w:pPr>
          </w:p>
          <w:p w14:paraId="6C4C103E" w14:textId="3CCADCA3" w:rsidR="00693E2A" w:rsidRPr="002104FD" w:rsidRDefault="00693E2A" w:rsidP="00693E2A">
            <w:pPr>
              <w:rPr>
                <w:rFonts w:asciiTheme="majorHAnsi" w:hAnsiTheme="majorHAnsi" w:cstheme="majorHAnsi"/>
              </w:rPr>
            </w:pPr>
            <w:r w:rsidRPr="002104FD">
              <w:rPr>
                <w:rFonts w:asciiTheme="majorHAnsi" w:hAnsiTheme="majorHAnsi" w:cstheme="majorHAnsi"/>
              </w:rPr>
              <w:t>Addressing these iss</w:t>
            </w:r>
            <w:r w:rsidRPr="002104FD">
              <w:rPr>
                <w:rFonts w:asciiTheme="majorHAnsi" w:hAnsiTheme="majorHAnsi" w:cstheme="majorHAnsi"/>
              </w:rPr>
              <w:t>ue</w:t>
            </w:r>
            <w:r w:rsidR="00B141B5">
              <w:rPr>
                <w:rFonts w:asciiTheme="majorHAnsi" w:hAnsiTheme="majorHAnsi" w:cstheme="majorHAnsi"/>
              </w:rPr>
              <w:t>s</w:t>
            </w:r>
            <w:r w:rsidRPr="002104FD">
              <w:rPr>
                <w:rFonts w:asciiTheme="majorHAnsi" w:hAnsiTheme="majorHAnsi" w:cstheme="majorHAnsi"/>
              </w:rPr>
              <w:t xml:space="preserve"> </w:t>
            </w:r>
            <w:r w:rsidRPr="002104FD">
              <w:rPr>
                <w:rFonts w:asciiTheme="majorHAnsi" w:hAnsiTheme="majorHAnsi" w:cstheme="majorHAnsi"/>
              </w:rPr>
              <w:t xml:space="preserve">with this cohort could lead to an increase in life expectancy. </w:t>
            </w:r>
          </w:p>
          <w:p w14:paraId="3D1816C1" w14:textId="77777777" w:rsidR="00693E2A" w:rsidRPr="002104FD" w:rsidRDefault="00693E2A" w:rsidP="00693E2A">
            <w:pPr>
              <w:rPr>
                <w:rFonts w:asciiTheme="majorHAnsi" w:hAnsiTheme="majorHAnsi" w:cstheme="majorHAnsi"/>
              </w:rPr>
            </w:pPr>
          </w:p>
          <w:p w14:paraId="602DCA3F" w14:textId="27D403CB" w:rsidR="00693E2A" w:rsidRPr="002104FD" w:rsidRDefault="00693E2A" w:rsidP="00693E2A">
            <w:pPr>
              <w:rPr>
                <w:rFonts w:asciiTheme="majorHAnsi" w:hAnsiTheme="majorHAnsi" w:cstheme="majorHAnsi"/>
              </w:rPr>
            </w:pPr>
            <w:r w:rsidRPr="002104FD">
              <w:rPr>
                <w:rFonts w:asciiTheme="majorHAnsi" w:hAnsiTheme="majorHAnsi" w:cstheme="majorHAnsi"/>
              </w:rPr>
              <w:t>We want to understand what prevents high levels of engagement and inclusion for this cohort and develop projects which will both help staff within health provide a better service for this cohort and support service users to engage in and access services to help them live well in their communities.</w:t>
            </w:r>
          </w:p>
        </w:tc>
      </w:tr>
    </w:tbl>
    <w:p w14:paraId="49DEC38C" w14:textId="77777777" w:rsidR="000822E1" w:rsidRDefault="000822E1" w:rsidP="000822E1">
      <w:pPr>
        <w:pStyle w:val="ListParagraph"/>
        <w:rPr>
          <w:rFonts w:asciiTheme="majorHAnsi" w:hAnsiTheme="majorHAnsi" w:cstheme="majorHAnsi"/>
          <w:b/>
          <w:bCs/>
          <w:color w:val="0070C0"/>
        </w:rPr>
      </w:pPr>
    </w:p>
    <w:p w14:paraId="7F4F0065" w14:textId="2D73ADC9" w:rsidR="00EA01F1" w:rsidRPr="0064490C" w:rsidRDefault="00EA01F1" w:rsidP="0064490C">
      <w:pPr>
        <w:pStyle w:val="ListParagraph"/>
        <w:numPr>
          <w:ilvl w:val="0"/>
          <w:numId w:val="35"/>
        </w:numPr>
        <w:rPr>
          <w:rFonts w:asciiTheme="majorHAnsi" w:hAnsiTheme="majorHAnsi" w:cstheme="majorHAnsi"/>
          <w:b/>
          <w:bCs/>
          <w:color w:val="0070C0"/>
        </w:rPr>
      </w:pPr>
      <w:r w:rsidRPr="0064490C">
        <w:rPr>
          <w:rFonts w:asciiTheme="majorHAnsi" w:hAnsiTheme="majorHAnsi" w:cstheme="majorHAnsi"/>
          <w:b/>
          <w:bCs/>
          <w:color w:val="0070C0"/>
        </w:rPr>
        <w:t xml:space="preserve">Sub Project – SMI Veterans </w:t>
      </w:r>
      <w:r w:rsidR="009E062F" w:rsidRPr="0064490C">
        <w:rPr>
          <w:rFonts w:asciiTheme="majorHAnsi" w:hAnsiTheme="majorHAnsi" w:cstheme="majorHAnsi"/>
          <w:b/>
          <w:bCs/>
          <w:color w:val="0070C0"/>
        </w:rPr>
        <w:t>c</w:t>
      </w:r>
      <w:r w:rsidRPr="0064490C">
        <w:rPr>
          <w:rFonts w:asciiTheme="majorHAnsi" w:hAnsiTheme="majorHAnsi" w:cstheme="majorHAnsi"/>
          <w:b/>
          <w:bCs/>
          <w:color w:val="0070C0"/>
        </w:rPr>
        <w:t>ohort</w:t>
      </w:r>
    </w:p>
    <w:tbl>
      <w:tblPr>
        <w:tblStyle w:val="TableGrid"/>
        <w:tblW w:w="0" w:type="auto"/>
        <w:tblLook w:val="04A0" w:firstRow="1" w:lastRow="0" w:firstColumn="1" w:lastColumn="0" w:noHBand="0" w:noVBand="1"/>
      </w:tblPr>
      <w:tblGrid>
        <w:gridCol w:w="1145"/>
        <w:gridCol w:w="9618"/>
      </w:tblGrid>
      <w:tr w:rsidR="008A6BD3" w:rsidRPr="002104FD" w14:paraId="5AD4706C" w14:textId="77777777" w:rsidTr="0064490C">
        <w:tc>
          <w:tcPr>
            <w:tcW w:w="1134" w:type="dxa"/>
            <w:shd w:val="clear" w:color="auto" w:fill="DEEAF6" w:themeFill="accent5" w:themeFillTint="33"/>
          </w:tcPr>
          <w:p w14:paraId="14CF1FE6" w14:textId="77777777" w:rsidR="008A6BD3" w:rsidRPr="002104FD" w:rsidRDefault="008A6BD3" w:rsidP="000D000B">
            <w:pPr>
              <w:rPr>
                <w:rFonts w:asciiTheme="majorHAnsi" w:hAnsiTheme="majorHAnsi" w:cstheme="majorHAnsi"/>
              </w:rPr>
            </w:pPr>
            <w:r w:rsidRPr="002104FD">
              <w:rPr>
                <w:rFonts w:asciiTheme="majorHAnsi" w:hAnsiTheme="majorHAnsi" w:cstheme="majorHAnsi"/>
                <w:b/>
                <w:bCs/>
              </w:rPr>
              <w:t>Project Scope Definition:</w:t>
            </w:r>
          </w:p>
        </w:tc>
        <w:tc>
          <w:tcPr>
            <w:tcW w:w="9629" w:type="dxa"/>
          </w:tcPr>
          <w:p w14:paraId="6907821C" w14:textId="77777777" w:rsidR="000F6549" w:rsidRPr="002104FD" w:rsidRDefault="000F6549" w:rsidP="000F6549">
            <w:pPr>
              <w:rPr>
                <w:rFonts w:asciiTheme="majorHAnsi" w:hAnsiTheme="majorHAnsi" w:cstheme="majorHAnsi"/>
              </w:rPr>
            </w:pPr>
            <w:r w:rsidRPr="002104FD">
              <w:rPr>
                <w:rFonts w:asciiTheme="majorHAnsi" w:hAnsiTheme="majorHAnsi" w:cstheme="majorHAnsi"/>
              </w:rPr>
              <w:t>To improve engagement and trust in the community and statutory mental health services for SMI service users who are also veterans and living within North Cumbria.</w:t>
            </w:r>
          </w:p>
          <w:p w14:paraId="601757EB" w14:textId="77777777" w:rsidR="008A6BD3" w:rsidRPr="002104FD" w:rsidRDefault="008A6BD3" w:rsidP="000D000B">
            <w:pPr>
              <w:rPr>
                <w:rFonts w:asciiTheme="majorHAnsi" w:hAnsiTheme="majorHAnsi" w:cstheme="majorHAnsi"/>
              </w:rPr>
            </w:pPr>
          </w:p>
          <w:p w14:paraId="7A94B3D9" w14:textId="77777777" w:rsidR="000F6549" w:rsidRPr="002104FD" w:rsidRDefault="000F6549" w:rsidP="000D000B">
            <w:pPr>
              <w:rPr>
                <w:rFonts w:asciiTheme="majorHAnsi" w:hAnsiTheme="majorHAnsi" w:cstheme="majorHAnsi"/>
              </w:rPr>
            </w:pPr>
            <w:r w:rsidRPr="002104FD">
              <w:rPr>
                <w:rFonts w:asciiTheme="majorHAnsi" w:hAnsiTheme="majorHAnsi" w:cstheme="majorHAnsi"/>
              </w:rPr>
              <w:t xml:space="preserve">We know that </w:t>
            </w:r>
            <w:r w:rsidR="00886B8F" w:rsidRPr="002104FD">
              <w:rPr>
                <w:rFonts w:asciiTheme="majorHAnsi" w:hAnsiTheme="majorHAnsi" w:cstheme="majorHAnsi"/>
              </w:rPr>
              <w:t xml:space="preserve">7.3% of military veterans in North Cumbria have SMI when compared to 2% of the population within the CCG. We also know that </w:t>
            </w:r>
            <w:r w:rsidR="000B588C" w:rsidRPr="002104FD">
              <w:rPr>
                <w:rFonts w:asciiTheme="majorHAnsi" w:hAnsiTheme="majorHAnsi" w:cstheme="majorHAnsi"/>
              </w:rPr>
              <w:t xml:space="preserve">there is increased risk that service users can fall through the gap as they transition from the care of Ministry of Defence to the NHS. </w:t>
            </w:r>
          </w:p>
          <w:p w14:paraId="35C49819" w14:textId="77777777" w:rsidR="000B588C" w:rsidRPr="002104FD" w:rsidRDefault="000B588C" w:rsidP="000D000B">
            <w:pPr>
              <w:rPr>
                <w:rFonts w:asciiTheme="majorHAnsi" w:hAnsiTheme="majorHAnsi" w:cstheme="majorHAnsi"/>
              </w:rPr>
            </w:pPr>
          </w:p>
          <w:p w14:paraId="520BD21E" w14:textId="77777777" w:rsidR="000B588C" w:rsidRDefault="000B588C" w:rsidP="000D000B">
            <w:pPr>
              <w:rPr>
                <w:rFonts w:asciiTheme="majorHAnsi" w:hAnsiTheme="majorHAnsi" w:cstheme="majorHAnsi"/>
              </w:rPr>
            </w:pPr>
            <w:r w:rsidRPr="002104FD">
              <w:rPr>
                <w:rFonts w:asciiTheme="majorHAnsi" w:hAnsiTheme="majorHAnsi" w:cstheme="majorHAnsi"/>
              </w:rPr>
              <w:t>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p w14:paraId="2A88BD57" w14:textId="77777777" w:rsidR="00866308" w:rsidRPr="002104FD" w:rsidRDefault="00866308" w:rsidP="000D000B">
            <w:pPr>
              <w:rPr>
                <w:rFonts w:asciiTheme="majorHAnsi" w:hAnsiTheme="majorHAnsi" w:cstheme="majorHAnsi"/>
              </w:rPr>
            </w:pPr>
          </w:p>
        </w:tc>
      </w:tr>
    </w:tbl>
    <w:p w14:paraId="22E9B375" w14:textId="77777777" w:rsidR="008A6BD3" w:rsidRPr="002104FD" w:rsidRDefault="008A6BD3" w:rsidP="00EA01F1">
      <w:pPr>
        <w:rPr>
          <w:rFonts w:asciiTheme="majorHAnsi" w:hAnsiTheme="majorHAnsi" w:cstheme="majorHAnsi"/>
          <w:b/>
          <w:bCs/>
          <w:color w:val="0070C0"/>
        </w:rPr>
      </w:pPr>
    </w:p>
    <w:p w14:paraId="7A964945" w14:textId="77777777" w:rsidR="008A6BD3" w:rsidRPr="0064490C" w:rsidRDefault="008A6BD3" w:rsidP="0064490C">
      <w:pPr>
        <w:pStyle w:val="ListParagraph"/>
        <w:numPr>
          <w:ilvl w:val="0"/>
          <w:numId w:val="35"/>
        </w:numPr>
        <w:rPr>
          <w:rFonts w:asciiTheme="majorHAnsi" w:hAnsiTheme="majorHAnsi" w:cstheme="majorHAnsi"/>
          <w:b/>
          <w:bCs/>
          <w:color w:val="0070C0"/>
        </w:rPr>
      </w:pPr>
      <w:r w:rsidRPr="0064490C">
        <w:rPr>
          <w:rFonts w:asciiTheme="majorHAnsi" w:hAnsiTheme="majorHAnsi" w:cstheme="majorHAnsi"/>
          <w:b/>
          <w:bCs/>
          <w:color w:val="0070C0"/>
        </w:rPr>
        <w:t xml:space="preserve">Sub Project – SMI </w:t>
      </w:r>
      <w:r w:rsidR="0064490C" w:rsidRPr="0064490C">
        <w:rPr>
          <w:rFonts w:asciiTheme="majorHAnsi" w:hAnsiTheme="majorHAnsi" w:cstheme="majorHAnsi"/>
          <w:b/>
          <w:bCs/>
          <w:color w:val="0070C0"/>
        </w:rPr>
        <w:t>Gypsy, Romaine, Traveller (</w:t>
      </w:r>
      <w:r w:rsidRPr="0064490C">
        <w:rPr>
          <w:rFonts w:asciiTheme="majorHAnsi" w:hAnsiTheme="majorHAnsi" w:cstheme="majorHAnsi"/>
          <w:b/>
          <w:bCs/>
          <w:color w:val="0070C0"/>
        </w:rPr>
        <w:t>GRT</w:t>
      </w:r>
      <w:r w:rsidR="0064490C" w:rsidRPr="0064490C">
        <w:rPr>
          <w:rFonts w:asciiTheme="majorHAnsi" w:hAnsiTheme="majorHAnsi" w:cstheme="majorHAnsi"/>
          <w:b/>
          <w:bCs/>
          <w:color w:val="0070C0"/>
        </w:rPr>
        <w:t>)</w:t>
      </w:r>
      <w:r w:rsidRPr="0064490C">
        <w:rPr>
          <w:rFonts w:asciiTheme="majorHAnsi" w:hAnsiTheme="majorHAnsi" w:cstheme="majorHAnsi"/>
          <w:b/>
          <w:bCs/>
          <w:color w:val="0070C0"/>
        </w:rPr>
        <w:t xml:space="preserve"> Cohort</w:t>
      </w:r>
    </w:p>
    <w:tbl>
      <w:tblPr>
        <w:tblStyle w:val="TableGrid"/>
        <w:tblW w:w="0" w:type="auto"/>
        <w:tblLook w:val="04A0" w:firstRow="1" w:lastRow="0" w:firstColumn="1" w:lastColumn="0" w:noHBand="0" w:noVBand="1"/>
      </w:tblPr>
      <w:tblGrid>
        <w:gridCol w:w="1145"/>
        <w:gridCol w:w="9618"/>
      </w:tblGrid>
      <w:tr w:rsidR="008A6BD3" w:rsidRPr="002104FD" w14:paraId="3ECA1BB6" w14:textId="77777777" w:rsidTr="0064490C">
        <w:tc>
          <w:tcPr>
            <w:tcW w:w="1134" w:type="dxa"/>
            <w:shd w:val="clear" w:color="auto" w:fill="DEEAF6" w:themeFill="accent5" w:themeFillTint="33"/>
          </w:tcPr>
          <w:p w14:paraId="7285DDFD" w14:textId="77777777" w:rsidR="008A6BD3" w:rsidRPr="002104FD" w:rsidRDefault="008A6BD3" w:rsidP="000D000B">
            <w:pPr>
              <w:rPr>
                <w:rFonts w:asciiTheme="majorHAnsi" w:hAnsiTheme="majorHAnsi" w:cstheme="majorHAnsi"/>
              </w:rPr>
            </w:pPr>
            <w:r w:rsidRPr="002104FD">
              <w:rPr>
                <w:rFonts w:asciiTheme="majorHAnsi" w:hAnsiTheme="majorHAnsi" w:cstheme="majorHAnsi"/>
                <w:b/>
                <w:bCs/>
              </w:rPr>
              <w:t>Project Scope Definition:</w:t>
            </w:r>
          </w:p>
        </w:tc>
        <w:tc>
          <w:tcPr>
            <w:tcW w:w="9629" w:type="dxa"/>
          </w:tcPr>
          <w:p w14:paraId="14A231EB" w14:textId="77777777" w:rsidR="00CE13EE" w:rsidRPr="002104FD" w:rsidRDefault="00CE13EE" w:rsidP="00CE13EE">
            <w:pPr>
              <w:rPr>
                <w:rFonts w:asciiTheme="majorHAnsi" w:hAnsiTheme="majorHAnsi" w:cstheme="majorHAnsi"/>
              </w:rPr>
            </w:pPr>
            <w:r w:rsidRPr="002104FD">
              <w:rPr>
                <w:rFonts w:asciiTheme="majorHAnsi" w:hAnsiTheme="majorHAnsi" w:cstheme="majorHAnsi"/>
              </w:rPr>
              <w:t>To improve engagement and trust in the community and statutory mental health services for SMI service users who are also members of the Gypsy, Romaine, Traveller (GRT) communities within North Cumbria.</w:t>
            </w:r>
          </w:p>
          <w:p w14:paraId="2D61B35A" w14:textId="77777777" w:rsidR="00CE13EE" w:rsidRPr="002104FD" w:rsidRDefault="00CE13EE" w:rsidP="00CE13EE">
            <w:pPr>
              <w:rPr>
                <w:rFonts w:asciiTheme="majorHAnsi" w:hAnsiTheme="majorHAnsi" w:cstheme="majorHAnsi"/>
              </w:rPr>
            </w:pPr>
          </w:p>
          <w:p w14:paraId="182A5944" w14:textId="77777777" w:rsidR="00E85723" w:rsidRPr="002104FD" w:rsidRDefault="00CE13EE" w:rsidP="00CE13EE">
            <w:pPr>
              <w:rPr>
                <w:rFonts w:asciiTheme="majorHAnsi" w:hAnsiTheme="majorHAnsi" w:cstheme="majorHAnsi"/>
              </w:rPr>
            </w:pPr>
            <w:r w:rsidRPr="002104FD">
              <w:rPr>
                <w:rFonts w:asciiTheme="majorHAnsi" w:hAnsiTheme="majorHAnsi" w:cstheme="majorHAnsi"/>
              </w:rPr>
              <w:t xml:space="preserve">We know that member </w:t>
            </w:r>
            <w:r w:rsidR="00E85723" w:rsidRPr="002104FD">
              <w:rPr>
                <w:rFonts w:asciiTheme="majorHAnsi" w:hAnsiTheme="majorHAnsi" w:cstheme="majorHAnsi"/>
              </w:rPr>
              <w:t xml:space="preserve">of this cohort </w:t>
            </w:r>
            <w:proofErr w:type="gramStart"/>
            <w:r w:rsidR="009E062F" w:rsidRPr="002104FD">
              <w:rPr>
                <w:rFonts w:asciiTheme="majorHAnsi" w:hAnsiTheme="majorHAnsi" w:cstheme="majorHAnsi"/>
              </w:rPr>
              <w:t>ha</w:t>
            </w:r>
            <w:r w:rsidR="00866308">
              <w:rPr>
                <w:rFonts w:asciiTheme="majorHAnsi" w:hAnsiTheme="majorHAnsi" w:cstheme="majorHAnsi"/>
              </w:rPr>
              <w:t>ve</w:t>
            </w:r>
            <w:proofErr w:type="gramEnd"/>
            <w:r w:rsidRPr="002104FD">
              <w:rPr>
                <w:rFonts w:asciiTheme="majorHAnsi" w:hAnsiTheme="majorHAnsi" w:cstheme="majorHAnsi"/>
              </w:rPr>
              <w:t xml:space="preserve"> low levels of engagement with statutory mental health and physical health services. We also know that members of this community </w:t>
            </w:r>
            <w:r w:rsidR="00E85723" w:rsidRPr="002104FD">
              <w:rPr>
                <w:rFonts w:asciiTheme="majorHAnsi" w:hAnsiTheme="majorHAnsi" w:cstheme="majorHAnsi"/>
              </w:rPr>
              <w:t xml:space="preserve">generally face significant health inequalities, including higher rates of mortality, morbidity and </w:t>
            </w:r>
            <w:r w:rsidR="00866308">
              <w:rPr>
                <w:rFonts w:asciiTheme="majorHAnsi" w:hAnsiTheme="majorHAnsi" w:cstheme="majorHAnsi"/>
              </w:rPr>
              <w:t>l</w:t>
            </w:r>
            <w:r w:rsidR="00E85723" w:rsidRPr="002104FD">
              <w:rPr>
                <w:rFonts w:asciiTheme="majorHAnsi" w:hAnsiTheme="majorHAnsi" w:cstheme="majorHAnsi"/>
              </w:rPr>
              <w:t>ong-</w:t>
            </w:r>
            <w:r w:rsidR="00866308">
              <w:rPr>
                <w:rFonts w:asciiTheme="majorHAnsi" w:hAnsiTheme="majorHAnsi" w:cstheme="majorHAnsi"/>
              </w:rPr>
              <w:t>t</w:t>
            </w:r>
            <w:r w:rsidR="00E85723" w:rsidRPr="002104FD">
              <w:rPr>
                <w:rFonts w:asciiTheme="majorHAnsi" w:hAnsiTheme="majorHAnsi" w:cstheme="majorHAnsi"/>
              </w:rPr>
              <w:t xml:space="preserve">erm health conditions and a higher prevalence of anxiety and depression compared to the settled population. </w:t>
            </w:r>
          </w:p>
          <w:p w14:paraId="2BAF49D1" w14:textId="77777777" w:rsidR="00E85723" w:rsidRPr="002104FD" w:rsidRDefault="00E85723" w:rsidP="00CE13EE">
            <w:pPr>
              <w:rPr>
                <w:rFonts w:asciiTheme="majorHAnsi" w:hAnsiTheme="majorHAnsi" w:cstheme="majorHAnsi"/>
              </w:rPr>
            </w:pPr>
          </w:p>
          <w:p w14:paraId="7EAF8EAB" w14:textId="114DF542" w:rsidR="00CE13EE" w:rsidRPr="002104FD" w:rsidRDefault="00E85723" w:rsidP="00CE13EE">
            <w:pPr>
              <w:rPr>
                <w:rFonts w:asciiTheme="majorHAnsi" w:hAnsiTheme="majorHAnsi" w:cstheme="majorHAnsi"/>
              </w:rPr>
            </w:pPr>
            <w:r w:rsidRPr="002104FD">
              <w:rPr>
                <w:rFonts w:asciiTheme="majorHAnsi" w:hAnsiTheme="majorHAnsi" w:cstheme="majorHAnsi"/>
              </w:rPr>
              <w:t>We understand that accommodation insecurity, poor living environment, low educational attainment, economic exclusion, community isolation and discrimination all have a negative impact on services users from G</w:t>
            </w:r>
            <w:r w:rsidR="00AE0FD5">
              <w:rPr>
                <w:rFonts w:asciiTheme="majorHAnsi" w:hAnsiTheme="majorHAnsi" w:cstheme="majorHAnsi"/>
              </w:rPr>
              <w:t>RT</w:t>
            </w:r>
            <w:r w:rsidRPr="002104FD">
              <w:rPr>
                <w:rFonts w:asciiTheme="majorHAnsi" w:hAnsiTheme="majorHAnsi" w:cstheme="majorHAnsi"/>
              </w:rPr>
              <w:t xml:space="preserve"> communities physical and mental health. For those service users who also have SMI this can lead to even greater levels of health inequalities. </w:t>
            </w:r>
          </w:p>
          <w:p w14:paraId="30013BB8" w14:textId="77777777" w:rsidR="00E85723" w:rsidRPr="002104FD" w:rsidRDefault="00E85723" w:rsidP="00CE13EE">
            <w:pPr>
              <w:rPr>
                <w:rFonts w:asciiTheme="majorHAnsi" w:hAnsiTheme="majorHAnsi" w:cstheme="majorHAnsi"/>
              </w:rPr>
            </w:pPr>
          </w:p>
          <w:p w14:paraId="3A5CD697" w14:textId="77777777" w:rsidR="00E85723" w:rsidRPr="002104FD" w:rsidRDefault="00E85723" w:rsidP="00CE13EE">
            <w:pPr>
              <w:rPr>
                <w:rFonts w:asciiTheme="majorHAnsi" w:hAnsiTheme="majorHAnsi" w:cstheme="majorHAnsi"/>
              </w:rPr>
            </w:pPr>
            <w:r w:rsidRPr="002104FD">
              <w:rPr>
                <w:rFonts w:asciiTheme="majorHAnsi" w:hAnsiTheme="majorHAnsi" w:cstheme="majorHAnsi"/>
              </w:rPr>
              <w:t>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p w14:paraId="16A1230B" w14:textId="77777777" w:rsidR="008A6BD3" w:rsidRPr="002104FD" w:rsidRDefault="008A6BD3" w:rsidP="000D000B">
            <w:pPr>
              <w:rPr>
                <w:rFonts w:asciiTheme="majorHAnsi" w:hAnsiTheme="majorHAnsi" w:cstheme="majorHAnsi"/>
              </w:rPr>
            </w:pPr>
          </w:p>
        </w:tc>
      </w:tr>
    </w:tbl>
    <w:p w14:paraId="6A95F03A" w14:textId="77777777" w:rsidR="008A6BD3" w:rsidRPr="002104FD" w:rsidRDefault="008A6BD3" w:rsidP="008A6BD3">
      <w:pPr>
        <w:rPr>
          <w:rFonts w:asciiTheme="majorHAnsi" w:hAnsiTheme="majorHAnsi" w:cstheme="majorHAnsi"/>
          <w:b/>
          <w:bCs/>
          <w:color w:val="0070C0"/>
        </w:rPr>
      </w:pPr>
    </w:p>
    <w:p w14:paraId="152DDC7B" w14:textId="6E53BD56" w:rsidR="008A6BD3" w:rsidRPr="0064490C" w:rsidRDefault="008A6BD3" w:rsidP="0064490C">
      <w:pPr>
        <w:pStyle w:val="ListParagraph"/>
        <w:numPr>
          <w:ilvl w:val="0"/>
          <w:numId w:val="35"/>
        </w:numPr>
        <w:rPr>
          <w:rFonts w:asciiTheme="majorHAnsi" w:hAnsiTheme="majorHAnsi" w:cstheme="majorHAnsi"/>
          <w:b/>
          <w:bCs/>
          <w:color w:val="0070C0"/>
        </w:rPr>
      </w:pPr>
      <w:r w:rsidRPr="0064490C">
        <w:rPr>
          <w:rFonts w:asciiTheme="majorHAnsi" w:hAnsiTheme="majorHAnsi" w:cstheme="majorHAnsi"/>
          <w:b/>
          <w:bCs/>
          <w:color w:val="0070C0"/>
        </w:rPr>
        <w:lastRenderedPageBreak/>
        <w:t xml:space="preserve">Sub Project – SMI </w:t>
      </w:r>
      <w:r w:rsidR="00BD6680">
        <w:rPr>
          <w:rFonts w:asciiTheme="majorHAnsi" w:hAnsiTheme="majorHAnsi" w:cstheme="majorHAnsi"/>
          <w:b/>
          <w:bCs/>
          <w:color w:val="0070C0"/>
        </w:rPr>
        <w:t xml:space="preserve">ethnically </w:t>
      </w:r>
      <w:proofErr w:type="gramStart"/>
      <w:r w:rsidR="00BD6680">
        <w:rPr>
          <w:rFonts w:asciiTheme="majorHAnsi" w:hAnsiTheme="majorHAnsi" w:cstheme="majorHAnsi"/>
          <w:b/>
          <w:bCs/>
          <w:color w:val="0070C0"/>
        </w:rPr>
        <w:t xml:space="preserve">diverse </w:t>
      </w:r>
      <w:r w:rsidRPr="0064490C">
        <w:rPr>
          <w:rFonts w:asciiTheme="majorHAnsi" w:hAnsiTheme="majorHAnsi" w:cstheme="majorHAnsi"/>
          <w:b/>
          <w:bCs/>
          <w:color w:val="0070C0"/>
        </w:rPr>
        <w:t xml:space="preserve"> </w:t>
      </w:r>
      <w:r w:rsidR="009E062F" w:rsidRPr="0064490C">
        <w:rPr>
          <w:rFonts w:asciiTheme="majorHAnsi" w:hAnsiTheme="majorHAnsi" w:cstheme="majorHAnsi"/>
          <w:b/>
          <w:bCs/>
          <w:color w:val="0070C0"/>
        </w:rPr>
        <w:t>c</w:t>
      </w:r>
      <w:r w:rsidRPr="0064490C">
        <w:rPr>
          <w:rFonts w:asciiTheme="majorHAnsi" w:hAnsiTheme="majorHAnsi" w:cstheme="majorHAnsi"/>
          <w:b/>
          <w:bCs/>
          <w:color w:val="0070C0"/>
        </w:rPr>
        <w:t>ohort</w:t>
      </w:r>
      <w:proofErr w:type="gramEnd"/>
    </w:p>
    <w:tbl>
      <w:tblPr>
        <w:tblStyle w:val="TableGrid"/>
        <w:tblW w:w="0" w:type="auto"/>
        <w:tblLook w:val="04A0" w:firstRow="1" w:lastRow="0" w:firstColumn="1" w:lastColumn="0" w:noHBand="0" w:noVBand="1"/>
      </w:tblPr>
      <w:tblGrid>
        <w:gridCol w:w="1145"/>
        <w:gridCol w:w="9618"/>
      </w:tblGrid>
      <w:tr w:rsidR="008A6BD3" w:rsidRPr="002104FD" w14:paraId="544D0725" w14:textId="77777777" w:rsidTr="0064490C">
        <w:tc>
          <w:tcPr>
            <w:tcW w:w="1134" w:type="dxa"/>
            <w:shd w:val="clear" w:color="auto" w:fill="DEEAF6" w:themeFill="accent5" w:themeFillTint="33"/>
          </w:tcPr>
          <w:p w14:paraId="1B701462" w14:textId="77777777" w:rsidR="008A6BD3" w:rsidRPr="002104FD" w:rsidRDefault="008A6BD3" w:rsidP="000D000B">
            <w:pPr>
              <w:rPr>
                <w:rFonts w:asciiTheme="majorHAnsi" w:hAnsiTheme="majorHAnsi" w:cstheme="majorHAnsi"/>
              </w:rPr>
            </w:pPr>
            <w:r w:rsidRPr="002104FD">
              <w:rPr>
                <w:rFonts w:asciiTheme="majorHAnsi" w:hAnsiTheme="majorHAnsi" w:cstheme="majorHAnsi"/>
                <w:b/>
                <w:bCs/>
              </w:rPr>
              <w:t>Project Scope Definition:</w:t>
            </w:r>
          </w:p>
        </w:tc>
        <w:tc>
          <w:tcPr>
            <w:tcW w:w="9629" w:type="dxa"/>
          </w:tcPr>
          <w:p w14:paraId="35CAA1D5" w14:textId="3C63B27F" w:rsidR="009E062F" w:rsidRPr="002104FD" w:rsidRDefault="009E062F" w:rsidP="009E062F">
            <w:pPr>
              <w:rPr>
                <w:rFonts w:asciiTheme="majorHAnsi" w:hAnsiTheme="majorHAnsi" w:cstheme="majorHAnsi"/>
              </w:rPr>
            </w:pPr>
            <w:r w:rsidRPr="002104FD">
              <w:rPr>
                <w:rFonts w:asciiTheme="majorHAnsi" w:hAnsiTheme="majorHAnsi" w:cstheme="majorHAnsi"/>
              </w:rPr>
              <w:t>To improve engagement and trust in the community and statutory mental health services for SMI service users from</w:t>
            </w:r>
            <w:r w:rsidR="002B7380">
              <w:rPr>
                <w:rFonts w:asciiTheme="majorHAnsi" w:hAnsiTheme="majorHAnsi" w:cstheme="majorHAnsi"/>
              </w:rPr>
              <w:t xml:space="preserve"> ethnically diverse</w:t>
            </w:r>
            <w:r w:rsidRPr="002104FD">
              <w:rPr>
                <w:rFonts w:asciiTheme="majorHAnsi" w:hAnsiTheme="majorHAnsi" w:cstheme="majorHAnsi"/>
              </w:rPr>
              <w:t xml:space="preserve"> communities within North Cumbria.</w:t>
            </w:r>
          </w:p>
          <w:p w14:paraId="39AF44FE" w14:textId="77777777" w:rsidR="009E062F" w:rsidRPr="002104FD" w:rsidRDefault="009E062F" w:rsidP="009E062F">
            <w:pPr>
              <w:rPr>
                <w:rFonts w:asciiTheme="majorHAnsi" w:hAnsiTheme="majorHAnsi" w:cstheme="majorHAnsi"/>
              </w:rPr>
            </w:pPr>
          </w:p>
          <w:p w14:paraId="13F68B3C" w14:textId="57C37845" w:rsidR="00023F57" w:rsidRPr="002104FD" w:rsidRDefault="009E062F" w:rsidP="009E062F">
            <w:pPr>
              <w:rPr>
                <w:rFonts w:asciiTheme="majorHAnsi" w:hAnsiTheme="majorHAnsi" w:cstheme="majorHAnsi"/>
              </w:rPr>
            </w:pPr>
            <w:r w:rsidRPr="002104FD">
              <w:rPr>
                <w:rFonts w:asciiTheme="majorHAnsi" w:hAnsiTheme="majorHAnsi" w:cstheme="majorHAnsi"/>
              </w:rPr>
              <w:t xml:space="preserve">We understand that </w:t>
            </w:r>
            <w:r w:rsidR="00023F57" w:rsidRPr="002104FD">
              <w:rPr>
                <w:rFonts w:asciiTheme="majorHAnsi" w:hAnsiTheme="majorHAnsi" w:cstheme="majorHAnsi"/>
              </w:rPr>
              <w:t>there is a link between health inequalities and ethnicity</w:t>
            </w:r>
            <w:r w:rsidR="00866308">
              <w:rPr>
                <w:rFonts w:asciiTheme="majorHAnsi" w:hAnsiTheme="majorHAnsi" w:cstheme="majorHAnsi"/>
              </w:rPr>
              <w:t>,</w:t>
            </w:r>
            <w:r w:rsidR="00023F57" w:rsidRPr="002104FD">
              <w:rPr>
                <w:rFonts w:asciiTheme="majorHAnsi" w:hAnsiTheme="majorHAnsi" w:cstheme="majorHAnsi"/>
              </w:rPr>
              <w:t xml:space="preserve"> often leading to</w:t>
            </w:r>
            <w:r w:rsidR="002B7380">
              <w:rPr>
                <w:rFonts w:asciiTheme="majorHAnsi" w:hAnsiTheme="majorHAnsi" w:cstheme="majorHAnsi"/>
              </w:rPr>
              <w:t xml:space="preserve"> ethnically diverse people</w:t>
            </w:r>
            <w:r w:rsidR="00023F57" w:rsidRPr="002104FD">
              <w:rPr>
                <w:rFonts w:asciiTheme="majorHAnsi" w:hAnsiTheme="majorHAnsi" w:cstheme="majorHAnsi"/>
              </w:rPr>
              <w:t xml:space="preserve"> having poor health outcomes when compared to the general population. Ther</w:t>
            </w:r>
            <w:r w:rsidR="00023F57" w:rsidRPr="002104FD">
              <w:rPr>
                <w:rFonts w:asciiTheme="majorHAnsi" w:hAnsiTheme="majorHAnsi" w:cstheme="majorHAnsi"/>
              </w:rPr>
              <w:t>e is also evidence that members of ethnic minorities have a higher prevalence of SMI in the UK and struggle to access services in a way that is meaningful to them.</w:t>
            </w:r>
          </w:p>
          <w:p w14:paraId="744830CB" w14:textId="77777777" w:rsidR="00023F57" w:rsidRPr="002104FD" w:rsidRDefault="00023F57" w:rsidP="009E062F">
            <w:pPr>
              <w:rPr>
                <w:rFonts w:asciiTheme="majorHAnsi" w:hAnsiTheme="majorHAnsi" w:cstheme="majorHAnsi"/>
              </w:rPr>
            </w:pPr>
          </w:p>
          <w:p w14:paraId="1084DE33" w14:textId="77777777" w:rsidR="008A6BD3" w:rsidRPr="002104FD" w:rsidRDefault="00023F57" w:rsidP="000D000B">
            <w:pPr>
              <w:rPr>
                <w:rFonts w:asciiTheme="majorHAnsi" w:hAnsiTheme="majorHAnsi" w:cstheme="majorHAnsi"/>
              </w:rPr>
            </w:pPr>
            <w:r w:rsidRPr="002104FD">
              <w:rPr>
                <w:rFonts w:asciiTheme="majorHAnsi" w:hAnsiTheme="majorHAnsi" w:cstheme="majorHAnsi"/>
              </w:rPr>
              <w:t>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tc>
      </w:tr>
    </w:tbl>
    <w:p w14:paraId="2A17EE42" w14:textId="77777777" w:rsidR="008A6BD3" w:rsidRPr="002104FD" w:rsidRDefault="008A6BD3" w:rsidP="008A6BD3">
      <w:pPr>
        <w:rPr>
          <w:rFonts w:asciiTheme="majorHAnsi" w:hAnsiTheme="majorHAnsi" w:cstheme="majorHAnsi"/>
          <w:b/>
          <w:bCs/>
          <w:color w:val="0070C0"/>
        </w:rPr>
      </w:pPr>
    </w:p>
    <w:p w14:paraId="731C2F51" w14:textId="77777777" w:rsidR="008A6BD3" w:rsidRPr="0064490C" w:rsidRDefault="008A6BD3" w:rsidP="0064490C">
      <w:pPr>
        <w:pStyle w:val="ListParagraph"/>
        <w:numPr>
          <w:ilvl w:val="0"/>
          <w:numId w:val="35"/>
        </w:numPr>
        <w:rPr>
          <w:rFonts w:asciiTheme="majorHAnsi" w:hAnsiTheme="majorHAnsi" w:cstheme="majorHAnsi"/>
          <w:b/>
          <w:bCs/>
          <w:color w:val="0070C0"/>
        </w:rPr>
      </w:pPr>
      <w:r w:rsidRPr="0064490C">
        <w:rPr>
          <w:rFonts w:asciiTheme="majorHAnsi" w:hAnsiTheme="majorHAnsi" w:cstheme="majorHAnsi"/>
          <w:b/>
          <w:bCs/>
          <w:color w:val="0070C0"/>
        </w:rPr>
        <w:t xml:space="preserve">Sub Project – SMI adult male </w:t>
      </w:r>
      <w:r w:rsidR="009E062F" w:rsidRPr="0064490C">
        <w:rPr>
          <w:rFonts w:asciiTheme="majorHAnsi" w:hAnsiTheme="majorHAnsi" w:cstheme="majorHAnsi"/>
          <w:b/>
          <w:bCs/>
          <w:color w:val="0070C0"/>
        </w:rPr>
        <w:t>c</w:t>
      </w:r>
      <w:r w:rsidRPr="0064490C">
        <w:rPr>
          <w:rFonts w:asciiTheme="majorHAnsi" w:hAnsiTheme="majorHAnsi" w:cstheme="majorHAnsi"/>
          <w:b/>
          <w:bCs/>
          <w:color w:val="0070C0"/>
        </w:rPr>
        <w:t>ohort</w:t>
      </w:r>
    </w:p>
    <w:tbl>
      <w:tblPr>
        <w:tblStyle w:val="TableGrid"/>
        <w:tblW w:w="0" w:type="auto"/>
        <w:tblLook w:val="04A0" w:firstRow="1" w:lastRow="0" w:firstColumn="1" w:lastColumn="0" w:noHBand="0" w:noVBand="1"/>
      </w:tblPr>
      <w:tblGrid>
        <w:gridCol w:w="1145"/>
        <w:gridCol w:w="9618"/>
      </w:tblGrid>
      <w:tr w:rsidR="008A6BD3" w:rsidRPr="002104FD" w14:paraId="60768B75" w14:textId="77777777" w:rsidTr="0064490C">
        <w:tc>
          <w:tcPr>
            <w:tcW w:w="1134" w:type="dxa"/>
            <w:shd w:val="clear" w:color="auto" w:fill="DEEAF6" w:themeFill="accent5" w:themeFillTint="33"/>
          </w:tcPr>
          <w:p w14:paraId="1B50325C" w14:textId="77777777" w:rsidR="008A6BD3" w:rsidRPr="002104FD" w:rsidRDefault="008A6BD3" w:rsidP="000D000B">
            <w:pPr>
              <w:rPr>
                <w:rFonts w:asciiTheme="majorHAnsi" w:hAnsiTheme="majorHAnsi" w:cstheme="majorHAnsi"/>
              </w:rPr>
            </w:pPr>
            <w:r w:rsidRPr="002104FD">
              <w:rPr>
                <w:rFonts w:asciiTheme="majorHAnsi" w:hAnsiTheme="majorHAnsi" w:cstheme="majorHAnsi"/>
                <w:b/>
                <w:bCs/>
              </w:rPr>
              <w:t>Project Scope Definition:</w:t>
            </w:r>
          </w:p>
        </w:tc>
        <w:tc>
          <w:tcPr>
            <w:tcW w:w="9629" w:type="dxa"/>
          </w:tcPr>
          <w:p w14:paraId="6EA8B7AE" w14:textId="77777777" w:rsidR="008D10FF" w:rsidRPr="002104FD" w:rsidRDefault="008D10FF" w:rsidP="008D10FF">
            <w:pPr>
              <w:rPr>
                <w:rFonts w:asciiTheme="majorHAnsi" w:hAnsiTheme="majorHAnsi" w:cstheme="majorHAnsi"/>
              </w:rPr>
            </w:pPr>
            <w:r w:rsidRPr="002104FD">
              <w:rPr>
                <w:rFonts w:asciiTheme="majorHAnsi" w:hAnsiTheme="majorHAnsi" w:cstheme="majorHAnsi"/>
              </w:rPr>
              <w:t>To improve engagement and trust in the community and statutory mental health services for adult male SMI service users within North Cumbria.</w:t>
            </w:r>
          </w:p>
          <w:p w14:paraId="599B7A42" w14:textId="77777777" w:rsidR="008D10FF" w:rsidRPr="002104FD" w:rsidRDefault="008D10FF" w:rsidP="008D10FF">
            <w:pPr>
              <w:rPr>
                <w:rFonts w:asciiTheme="majorHAnsi" w:hAnsiTheme="majorHAnsi" w:cstheme="majorHAnsi"/>
              </w:rPr>
            </w:pPr>
          </w:p>
          <w:p w14:paraId="3CAE0D1E" w14:textId="77777777" w:rsidR="008D10FF" w:rsidRPr="002104FD" w:rsidRDefault="00DB11FF" w:rsidP="008D10FF">
            <w:pPr>
              <w:rPr>
                <w:rFonts w:asciiTheme="majorHAnsi" w:hAnsiTheme="majorHAnsi" w:cstheme="majorHAnsi"/>
              </w:rPr>
            </w:pPr>
            <w:r w:rsidRPr="002104FD">
              <w:rPr>
                <w:rFonts w:asciiTheme="majorHAnsi" w:hAnsiTheme="majorHAnsi" w:cstheme="majorHAnsi"/>
              </w:rPr>
              <w:t>Although mental health problems and SMI affect both men and women, we see significantly higher rates of suicide in men. They are also less likely to access psychological therapies, they have increased levels of homelessness and substance abuse and are more likely to be victims of violence and end up detained (sectioned).</w:t>
            </w:r>
          </w:p>
          <w:p w14:paraId="7C3A1B40" w14:textId="77777777" w:rsidR="00DB11FF" w:rsidRPr="002104FD" w:rsidRDefault="00DB11FF" w:rsidP="008D10FF">
            <w:pPr>
              <w:rPr>
                <w:rFonts w:asciiTheme="majorHAnsi" w:hAnsiTheme="majorHAnsi" w:cstheme="majorHAnsi"/>
              </w:rPr>
            </w:pPr>
          </w:p>
          <w:p w14:paraId="5C3460E8" w14:textId="77777777" w:rsidR="008A6BD3" w:rsidRPr="002104FD" w:rsidRDefault="00DB11FF" w:rsidP="000D000B">
            <w:pPr>
              <w:rPr>
                <w:rFonts w:asciiTheme="majorHAnsi" w:hAnsiTheme="majorHAnsi" w:cstheme="majorHAnsi"/>
              </w:rPr>
            </w:pPr>
            <w:r w:rsidRPr="002104FD">
              <w:rPr>
                <w:rFonts w:asciiTheme="majorHAnsi" w:hAnsiTheme="majorHAnsi" w:cstheme="majorHAnsi"/>
              </w:rPr>
              <w:t>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tc>
      </w:tr>
    </w:tbl>
    <w:p w14:paraId="3ED0E5EA" w14:textId="77777777" w:rsidR="008A6BD3" w:rsidRPr="002104FD" w:rsidRDefault="008A6BD3" w:rsidP="008A6BD3">
      <w:pPr>
        <w:rPr>
          <w:rFonts w:asciiTheme="majorHAnsi" w:hAnsiTheme="majorHAnsi" w:cstheme="majorHAnsi"/>
          <w:b/>
          <w:bCs/>
          <w:color w:val="0070C0"/>
        </w:rPr>
      </w:pPr>
    </w:p>
    <w:p w14:paraId="6F1116C0" w14:textId="77777777" w:rsidR="0064490C" w:rsidRDefault="0064490C">
      <w:pPr>
        <w:rPr>
          <w:rFonts w:asciiTheme="majorHAnsi" w:hAnsiTheme="majorHAnsi" w:cstheme="majorHAnsi"/>
          <w:b/>
          <w:bCs/>
        </w:rPr>
      </w:pPr>
      <w:bookmarkStart w:id="8" w:name="_Hlk97202425"/>
      <w:r>
        <w:rPr>
          <w:rFonts w:asciiTheme="majorHAnsi" w:hAnsiTheme="majorHAnsi" w:cstheme="majorHAnsi"/>
          <w:b/>
          <w:bCs/>
        </w:rPr>
        <w:br w:type="page"/>
      </w:r>
    </w:p>
    <w:p w14:paraId="15E6C44C" w14:textId="53ED535A" w:rsidR="00EB2E0A" w:rsidRPr="00D61D74" w:rsidRDefault="00EB2E0A" w:rsidP="00EB2E0A">
      <w:pPr>
        <w:ind w:left="408"/>
        <w:rPr>
          <w:rFonts w:cstheme="minorHAnsi"/>
          <w:b/>
          <w:bCs/>
          <w:color w:val="0070C0"/>
        </w:rPr>
      </w:pPr>
      <w:r w:rsidRPr="00D61D74">
        <w:rPr>
          <w:rFonts w:cstheme="minorHAnsi"/>
          <w:b/>
          <w:bCs/>
          <w:color w:val="0070C0"/>
        </w:rPr>
        <w:lastRenderedPageBreak/>
        <w:t xml:space="preserve">Appendix </w:t>
      </w:r>
      <w:r>
        <w:rPr>
          <w:rFonts w:cstheme="minorHAnsi"/>
          <w:b/>
          <w:bCs/>
          <w:color w:val="0070C0"/>
        </w:rPr>
        <w:t>2</w:t>
      </w:r>
    </w:p>
    <w:p w14:paraId="4F6682D9" w14:textId="1022DF2D" w:rsidR="00EB2E0A" w:rsidRPr="0064490C" w:rsidRDefault="005A0840" w:rsidP="00EB2E0A">
      <w:pPr>
        <w:jc w:val="center"/>
        <w:rPr>
          <w:rFonts w:asciiTheme="majorHAnsi" w:hAnsiTheme="majorHAnsi" w:cstheme="majorHAnsi"/>
          <w:b/>
          <w:bCs/>
          <w:sz w:val="36"/>
          <w:szCs w:val="36"/>
        </w:rPr>
      </w:pPr>
      <w:r w:rsidRPr="005A0840">
        <w:rPr>
          <w:rFonts w:asciiTheme="majorHAnsi" w:hAnsiTheme="majorHAnsi" w:cstheme="majorHAnsi"/>
          <w:b/>
          <w:bCs/>
          <w:sz w:val="36"/>
          <w:szCs w:val="36"/>
        </w:rPr>
        <w:t xml:space="preserve">Healthier </w:t>
      </w:r>
      <w:r w:rsidRPr="00C35B45">
        <w:rPr>
          <w:rFonts w:asciiTheme="majorHAnsi" w:hAnsiTheme="majorHAnsi" w:cstheme="majorHAnsi"/>
          <w:b/>
          <w:bCs/>
          <w:sz w:val="36"/>
          <w:szCs w:val="36"/>
        </w:rPr>
        <w:t xml:space="preserve">Lifestyle </w:t>
      </w:r>
      <w:r w:rsidR="00EB2E0A" w:rsidRPr="00C35B45">
        <w:rPr>
          <w:rFonts w:asciiTheme="majorHAnsi" w:hAnsiTheme="majorHAnsi" w:cstheme="majorHAnsi"/>
          <w:b/>
          <w:bCs/>
          <w:sz w:val="36"/>
          <w:szCs w:val="36"/>
        </w:rPr>
        <w:t>Fund:</w:t>
      </w:r>
      <w:r w:rsidR="00EB2E0A" w:rsidRPr="0064490C">
        <w:rPr>
          <w:rFonts w:asciiTheme="majorHAnsi" w:hAnsiTheme="majorHAnsi" w:cstheme="majorHAnsi"/>
          <w:b/>
          <w:bCs/>
          <w:sz w:val="36"/>
          <w:szCs w:val="36"/>
        </w:rPr>
        <w:t xml:space="preserve"> Service Scope </w:t>
      </w:r>
    </w:p>
    <w:tbl>
      <w:tblPr>
        <w:tblStyle w:val="TableGrid"/>
        <w:tblW w:w="0" w:type="auto"/>
        <w:tblLook w:val="04A0" w:firstRow="1" w:lastRow="0" w:firstColumn="1" w:lastColumn="0" w:noHBand="0" w:noVBand="1"/>
      </w:tblPr>
      <w:tblGrid>
        <w:gridCol w:w="2690"/>
        <w:gridCol w:w="8073"/>
      </w:tblGrid>
      <w:tr w:rsidR="00EB2E0A" w14:paraId="4C47C61A" w14:textId="77777777" w:rsidTr="008B5FA9">
        <w:tc>
          <w:tcPr>
            <w:tcW w:w="2690" w:type="dxa"/>
            <w:shd w:val="clear" w:color="auto" w:fill="D9E2F3" w:themeFill="accent1" w:themeFillTint="33"/>
          </w:tcPr>
          <w:p w14:paraId="2AB6AE7A" w14:textId="77777777" w:rsidR="00EB2E0A" w:rsidRPr="008C4F59" w:rsidRDefault="00EB2E0A" w:rsidP="008B5FA9">
            <w:pPr>
              <w:rPr>
                <w:rFonts w:asciiTheme="majorHAnsi" w:hAnsiTheme="majorHAnsi" w:cstheme="majorHAnsi"/>
                <w:b/>
                <w:bCs/>
              </w:rPr>
            </w:pPr>
            <w:r>
              <w:rPr>
                <w:rFonts w:asciiTheme="majorHAnsi" w:hAnsiTheme="majorHAnsi" w:cstheme="majorHAnsi"/>
                <w:b/>
                <w:bCs/>
              </w:rPr>
              <w:t>Fund</w:t>
            </w:r>
            <w:r w:rsidRPr="008C4F59">
              <w:rPr>
                <w:rFonts w:asciiTheme="majorHAnsi" w:hAnsiTheme="majorHAnsi" w:cstheme="majorHAnsi"/>
                <w:b/>
                <w:bCs/>
              </w:rPr>
              <w:t>:</w:t>
            </w:r>
          </w:p>
        </w:tc>
        <w:tc>
          <w:tcPr>
            <w:tcW w:w="8073" w:type="dxa"/>
          </w:tcPr>
          <w:p w14:paraId="3D504A86" w14:textId="73609CCE" w:rsidR="00EB2E0A" w:rsidRPr="00D61D74" w:rsidRDefault="00EB2E0A" w:rsidP="008B5FA9">
            <w:pPr>
              <w:rPr>
                <w:rFonts w:asciiTheme="majorHAnsi" w:hAnsiTheme="majorHAnsi" w:cstheme="majorHAnsi"/>
                <w:b/>
                <w:bCs/>
              </w:rPr>
            </w:pPr>
            <w:r w:rsidRPr="00D61D74">
              <w:rPr>
                <w:rFonts w:asciiTheme="majorHAnsi" w:hAnsiTheme="majorHAnsi" w:cstheme="majorHAnsi"/>
                <w:b/>
                <w:bCs/>
              </w:rPr>
              <w:t>NHS Community Mental Health Transformation</w:t>
            </w:r>
            <w:r w:rsidR="00C35B45">
              <w:rPr>
                <w:rFonts w:asciiTheme="majorHAnsi" w:hAnsiTheme="majorHAnsi" w:cstheme="majorHAnsi"/>
                <w:b/>
                <w:bCs/>
              </w:rPr>
              <w:t xml:space="preserve">: </w:t>
            </w:r>
            <w:r w:rsidRPr="00D61D74">
              <w:rPr>
                <w:rFonts w:asciiTheme="majorHAnsi" w:hAnsiTheme="majorHAnsi" w:cstheme="majorHAnsi"/>
                <w:b/>
                <w:bCs/>
              </w:rPr>
              <w:t xml:space="preserve"> </w:t>
            </w:r>
            <w:r w:rsidR="00C35B45" w:rsidRPr="00C35B45">
              <w:rPr>
                <w:rFonts w:asciiTheme="majorHAnsi" w:hAnsiTheme="majorHAnsi" w:cstheme="majorHAnsi"/>
                <w:b/>
                <w:bCs/>
              </w:rPr>
              <w:t>Healthier Lifestyle Fund</w:t>
            </w:r>
          </w:p>
        </w:tc>
      </w:tr>
      <w:tr w:rsidR="00EB2E0A" w14:paraId="5D0449DF" w14:textId="77777777" w:rsidTr="008B5FA9">
        <w:tc>
          <w:tcPr>
            <w:tcW w:w="2690" w:type="dxa"/>
            <w:shd w:val="clear" w:color="auto" w:fill="D9E2F3" w:themeFill="accent1" w:themeFillTint="33"/>
          </w:tcPr>
          <w:p w14:paraId="7887C1F6" w14:textId="77777777" w:rsidR="00EB2E0A" w:rsidRPr="008C4F59" w:rsidRDefault="00EB2E0A" w:rsidP="008B5FA9">
            <w:pPr>
              <w:rPr>
                <w:rFonts w:asciiTheme="majorHAnsi" w:hAnsiTheme="majorHAnsi" w:cstheme="majorHAnsi"/>
                <w:b/>
                <w:bCs/>
              </w:rPr>
            </w:pPr>
            <w:r>
              <w:rPr>
                <w:rFonts w:asciiTheme="majorHAnsi" w:hAnsiTheme="majorHAnsi" w:cstheme="majorHAnsi"/>
                <w:b/>
                <w:bCs/>
              </w:rPr>
              <w:t xml:space="preserve">Fund </w:t>
            </w:r>
            <w:r w:rsidRPr="008C4F59">
              <w:rPr>
                <w:rFonts w:asciiTheme="majorHAnsi" w:hAnsiTheme="majorHAnsi" w:cstheme="majorHAnsi"/>
                <w:b/>
                <w:bCs/>
              </w:rPr>
              <w:t>Objective:</w:t>
            </w:r>
          </w:p>
        </w:tc>
        <w:tc>
          <w:tcPr>
            <w:tcW w:w="8073" w:type="dxa"/>
          </w:tcPr>
          <w:p w14:paraId="206EFD9E" w14:textId="69B94850" w:rsidR="00EB2E0A" w:rsidRPr="008C4F59" w:rsidRDefault="00EB2E0A" w:rsidP="00EB2E0A">
            <w:pPr>
              <w:rPr>
                <w:rFonts w:asciiTheme="majorHAnsi" w:hAnsiTheme="majorHAnsi" w:cstheme="majorHAnsi"/>
              </w:rPr>
            </w:pPr>
            <w:r w:rsidRPr="00EB2E0A">
              <w:rPr>
                <w:rFonts w:asciiTheme="majorHAnsi" w:hAnsiTheme="majorHAnsi" w:cstheme="majorHAnsi"/>
              </w:rPr>
              <w:t>To improve the physical health needs of the SMI population in North Cumbria, specifically targeting health risks such as smoking, obesity, and frailty. Any work should be focused on meeting both physical and psychological needs of the service users in relation to these health risks. Substance abuse will be addressed through the mental health rehabilitation work being undertaken in FY 22/23.</w:t>
            </w:r>
          </w:p>
        </w:tc>
      </w:tr>
      <w:tr w:rsidR="00EB2E0A" w14:paraId="204C0775" w14:textId="77777777" w:rsidTr="008B5FA9">
        <w:tc>
          <w:tcPr>
            <w:tcW w:w="2690" w:type="dxa"/>
            <w:shd w:val="clear" w:color="auto" w:fill="D9E2F3" w:themeFill="accent1" w:themeFillTint="33"/>
          </w:tcPr>
          <w:p w14:paraId="0892E80D" w14:textId="77777777" w:rsidR="00EB2E0A" w:rsidRPr="008C4F59" w:rsidRDefault="00EB2E0A" w:rsidP="008B5FA9">
            <w:pPr>
              <w:rPr>
                <w:rFonts w:asciiTheme="majorHAnsi" w:hAnsiTheme="majorHAnsi" w:cstheme="majorHAnsi"/>
                <w:b/>
                <w:bCs/>
              </w:rPr>
            </w:pPr>
            <w:r>
              <w:rPr>
                <w:rFonts w:asciiTheme="majorHAnsi" w:hAnsiTheme="majorHAnsi" w:cstheme="majorHAnsi"/>
                <w:b/>
                <w:bCs/>
              </w:rPr>
              <w:t xml:space="preserve">Program principles: </w:t>
            </w:r>
          </w:p>
        </w:tc>
        <w:tc>
          <w:tcPr>
            <w:tcW w:w="8073" w:type="dxa"/>
          </w:tcPr>
          <w:p w14:paraId="06DCEDC1" w14:textId="77777777" w:rsidR="00EB2E0A" w:rsidRDefault="00EB2E0A" w:rsidP="008B5FA9">
            <w:pPr>
              <w:rPr>
                <w:rFonts w:asciiTheme="majorHAnsi" w:hAnsiTheme="majorHAnsi" w:cstheme="majorHAnsi"/>
              </w:rPr>
            </w:pPr>
            <w:r>
              <w:rPr>
                <w:rFonts w:asciiTheme="majorHAnsi" w:hAnsiTheme="majorHAnsi" w:cstheme="majorHAnsi"/>
              </w:rPr>
              <w:t xml:space="preserve">In line with the transformation </w:t>
            </w:r>
            <w:proofErr w:type="gramStart"/>
            <w:r>
              <w:rPr>
                <w:rFonts w:asciiTheme="majorHAnsi" w:hAnsiTheme="majorHAnsi" w:cstheme="majorHAnsi"/>
              </w:rPr>
              <w:t>framework</w:t>
            </w:r>
            <w:proofErr w:type="gramEnd"/>
            <w:r>
              <w:rPr>
                <w:rFonts w:asciiTheme="majorHAnsi" w:hAnsiTheme="majorHAnsi" w:cstheme="majorHAnsi"/>
              </w:rPr>
              <w:t xml:space="preserve"> we are prioritising funding for lived experience organisations (LERO) or VCSE organisations who can demonstrate a deep working with people with lived experience. </w:t>
            </w:r>
          </w:p>
          <w:p w14:paraId="6499ACF9" w14:textId="77777777" w:rsidR="00EB2E0A" w:rsidRDefault="00EB2E0A" w:rsidP="008B5FA9">
            <w:pPr>
              <w:rPr>
                <w:rFonts w:asciiTheme="majorHAnsi" w:hAnsiTheme="majorHAnsi" w:cstheme="majorHAnsi"/>
              </w:rPr>
            </w:pPr>
          </w:p>
          <w:p w14:paraId="768DBE92" w14:textId="77777777" w:rsidR="00EB2E0A" w:rsidRDefault="00EB2E0A" w:rsidP="008B5FA9">
            <w:pPr>
              <w:rPr>
                <w:rFonts w:asciiTheme="majorHAnsi" w:hAnsiTheme="majorHAnsi" w:cstheme="majorHAnsi"/>
              </w:rPr>
            </w:pPr>
            <w:r>
              <w:rPr>
                <w:rFonts w:asciiTheme="majorHAnsi" w:hAnsiTheme="majorHAnsi" w:cstheme="majorHAnsi"/>
              </w:rPr>
              <w:t>All organisations need to demonstrate how they will honour the North Cumbria Transformation Principles: -</w:t>
            </w:r>
          </w:p>
          <w:p w14:paraId="36D4D961" w14:textId="77777777" w:rsidR="00EB2E0A" w:rsidRDefault="00EB2E0A" w:rsidP="008B5FA9">
            <w:pPr>
              <w:pStyle w:val="ListParagraph"/>
              <w:numPr>
                <w:ilvl w:val="0"/>
                <w:numId w:val="17"/>
              </w:numPr>
              <w:rPr>
                <w:rFonts w:asciiTheme="majorHAnsi" w:hAnsiTheme="majorHAnsi" w:cstheme="majorHAnsi"/>
              </w:rPr>
            </w:pPr>
            <w:r>
              <w:rPr>
                <w:rFonts w:asciiTheme="majorHAnsi" w:hAnsiTheme="majorHAnsi" w:cstheme="majorHAnsi"/>
              </w:rPr>
              <w:t>Be service user centred</w:t>
            </w:r>
          </w:p>
          <w:p w14:paraId="1EA43F46" w14:textId="77777777" w:rsidR="00EB2E0A" w:rsidRDefault="00EB2E0A" w:rsidP="008B5FA9">
            <w:pPr>
              <w:pStyle w:val="ListParagraph"/>
              <w:numPr>
                <w:ilvl w:val="0"/>
                <w:numId w:val="17"/>
              </w:numPr>
              <w:rPr>
                <w:rFonts w:asciiTheme="majorHAnsi" w:hAnsiTheme="majorHAnsi" w:cstheme="majorHAnsi"/>
              </w:rPr>
            </w:pPr>
            <w:r>
              <w:rPr>
                <w:rFonts w:asciiTheme="majorHAnsi" w:hAnsiTheme="majorHAnsi" w:cstheme="majorHAnsi"/>
              </w:rPr>
              <w:t>Be transformative and take risks when designing new community-based service model of care.</w:t>
            </w:r>
          </w:p>
          <w:p w14:paraId="1E1C1C86" w14:textId="77777777" w:rsidR="00EB2E0A" w:rsidRDefault="00EB2E0A" w:rsidP="008B5FA9">
            <w:pPr>
              <w:pStyle w:val="ListParagraph"/>
              <w:numPr>
                <w:ilvl w:val="0"/>
                <w:numId w:val="17"/>
              </w:numPr>
              <w:rPr>
                <w:rFonts w:asciiTheme="majorHAnsi" w:hAnsiTheme="majorHAnsi" w:cstheme="majorHAnsi"/>
              </w:rPr>
            </w:pPr>
            <w:r>
              <w:rPr>
                <w:rFonts w:asciiTheme="majorHAnsi" w:hAnsiTheme="majorHAnsi" w:cstheme="majorHAnsi"/>
              </w:rPr>
              <w:t>Involve a diverse range of service users</w:t>
            </w:r>
          </w:p>
          <w:p w14:paraId="377F0E15" w14:textId="77777777" w:rsidR="00EB2E0A" w:rsidRPr="00B87E19" w:rsidRDefault="00EB2E0A" w:rsidP="008B5FA9">
            <w:pPr>
              <w:pStyle w:val="ListParagraph"/>
              <w:numPr>
                <w:ilvl w:val="0"/>
                <w:numId w:val="17"/>
              </w:numPr>
              <w:rPr>
                <w:rFonts w:asciiTheme="majorHAnsi" w:hAnsiTheme="majorHAnsi" w:cstheme="majorHAnsi"/>
              </w:rPr>
            </w:pPr>
            <w:r>
              <w:rPr>
                <w:rFonts w:asciiTheme="majorHAnsi" w:hAnsiTheme="majorHAnsi" w:cstheme="majorHAnsi"/>
              </w:rPr>
              <w:t xml:space="preserve">Collect and utilise a wide variety of data to make evidence-based decisions and evaluate progress. </w:t>
            </w:r>
          </w:p>
        </w:tc>
      </w:tr>
      <w:tr w:rsidR="00EB2E0A" w14:paraId="1A5D8781" w14:textId="77777777" w:rsidTr="008B5FA9">
        <w:tc>
          <w:tcPr>
            <w:tcW w:w="2690" w:type="dxa"/>
            <w:shd w:val="clear" w:color="auto" w:fill="D9E2F3" w:themeFill="accent1" w:themeFillTint="33"/>
          </w:tcPr>
          <w:p w14:paraId="1FC6E674"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Target Service User Cohort:</w:t>
            </w:r>
          </w:p>
        </w:tc>
        <w:tc>
          <w:tcPr>
            <w:tcW w:w="8073" w:type="dxa"/>
          </w:tcPr>
          <w:p w14:paraId="2C83A68A" w14:textId="77777777" w:rsidR="00EB2E0A" w:rsidRDefault="00EB2E0A" w:rsidP="008B5FA9">
            <w:pPr>
              <w:rPr>
                <w:rFonts w:asciiTheme="majorHAnsi" w:hAnsiTheme="majorHAnsi" w:cstheme="majorHAnsi"/>
              </w:rPr>
            </w:pPr>
            <w:r>
              <w:rPr>
                <w:rFonts w:asciiTheme="majorHAnsi" w:hAnsiTheme="majorHAnsi" w:cstheme="majorHAnsi"/>
              </w:rPr>
              <w:t xml:space="preserve">The Community Mental Health Transformation program of work is targeting service users within North Cumbria who have Severe Mental Illness (SMI). It is targeted at adults to take care of both their physical and mental wellbeing. </w:t>
            </w:r>
          </w:p>
          <w:p w14:paraId="5198D107" w14:textId="77777777" w:rsidR="00EB2E0A" w:rsidRDefault="00EB2E0A" w:rsidP="008B5FA9">
            <w:pPr>
              <w:rPr>
                <w:rFonts w:asciiTheme="majorHAnsi" w:hAnsiTheme="majorHAnsi" w:cstheme="majorHAnsi"/>
              </w:rPr>
            </w:pPr>
          </w:p>
          <w:p w14:paraId="6E97CBA9" w14:textId="77777777" w:rsidR="00EB2E0A" w:rsidRDefault="00EB2E0A" w:rsidP="008B5FA9">
            <w:pPr>
              <w:rPr>
                <w:rFonts w:asciiTheme="majorHAnsi" w:hAnsiTheme="majorHAnsi" w:cstheme="majorHAnsi"/>
              </w:rPr>
            </w:pPr>
            <w:r w:rsidRPr="00B06D72">
              <w:rPr>
                <w:rFonts w:asciiTheme="majorHAnsi" w:hAnsiTheme="majorHAnsi" w:cstheme="majorHAnsi"/>
              </w:rPr>
              <w:t>The phrase severe mental illness refers to people with psychological problems that are often so debilitating that their ability to engage in functional and occupational activities is severely impaired. Schizophrenia and bipolar disorder are often referred to as an SMI</w:t>
            </w:r>
            <w:r>
              <w:rPr>
                <w:rFonts w:asciiTheme="majorHAnsi" w:hAnsiTheme="majorHAnsi" w:cstheme="majorHAnsi"/>
              </w:rPr>
              <w:t xml:space="preserve">. </w:t>
            </w:r>
          </w:p>
          <w:p w14:paraId="506D1598" w14:textId="77777777" w:rsidR="00EB2E0A" w:rsidRDefault="00EB2E0A" w:rsidP="008B5FA9">
            <w:pPr>
              <w:rPr>
                <w:rFonts w:asciiTheme="majorHAnsi" w:hAnsiTheme="majorHAnsi" w:cstheme="majorHAnsi"/>
              </w:rPr>
            </w:pPr>
          </w:p>
          <w:p w14:paraId="03E24429" w14:textId="77777777" w:rsidR="00EB2E0A" w:rsidRPr="008C4F59" w:rsidRDefault="00EB2E0A" w:rsidP="008B5FA9">
            <w:pPr>
              <w:rPr>
                <w:rFonts w:asciiTheme="majorHAnsi" w:hAnsiTheme="majorHAnsi" w:cstheme="majorHAnsi"/>
              </w:rPr>
            </w:pPr>
            <w:r>
              <w:rPr>
                <w:rFonts w:asciiTheme="majorHAnsi" w:hAnsiTheme="majorHAnsi" w:cstheme="majorHAnsi"/>
              </w:rPr>
              <w:t xml:space="preserve">All successful organisations should be able to demonstrate their exclusive impact on this cohort of service users. It is not necessary to have a diagnosis of schizophrenia or bipolar disorder however the services users should meet the broader definition of SMI as outlined above. </w:t>
            </w:r>
          </w:p>
        </w:tc>
      </w:tr>
      <w:tr w:rsidR="00EB2E0A" w14:paraId="61C1F6C0" w14:textId="77777777" w:rsidTr="008B5FA9">
        <w:tc>
          <w:tcPr>
            <w:tcW w:w="2690" w:type="dxa"/>
            <w:shd w:val="clear" w:color="auto" w:fill="D9E2F3" w:themeFill="accent1" w:themeFillTint="33"/>
          </w:tcPr>
          <w:p w14:paraId="11241298"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Project Scope Definition:</w:t>
            </w:r>
          </w:p>
        </w:tc>
        <w:tc>
          <w:tcPr>
            <w:tcW w:w="8073" w:type="dxa"/>
          </w:tcPr>
          <w:p w14:paraId="38B02D31" w14:textId="206F2A32" w:rsidR="00EB2E0A" w:rsidRDefault="00EB2E0A" w:rsidP="00EB2E0A">
            <w:pPr>
              <w:rPr>
                <w:rFonts w:asciiTheme="majorHAnsi" w:hAnsiTheme="majorHAnsi" w:cstheme="majorHAnsi"/>
              </w:rPr>
            </w:pPr>
            <w:r w:rsidRPr="00EB2E0A">
              <w:rPr>
                <w:rFonts w:asciiTheme="majorHAnsi" w:hAnsiTheme="majorHAnsi" w:cstheme="majorHAnsi"/>
              </w:rPr>
              <w:t>We know that within North Cumbria health inequalities exists and we have areas of high depr</w:t>
            </w:r>
            <w:r w:rsidR="008F4934">
              <w:rPr>
                <w:rFonts w:asciiTheme="majorHAnsi" w:hAnsiTheme="majorHAnsi" w:cstheme="majorHAnsi"/>
              </w:rPr>
              <w:t>i</w:t>
            </w:r>
            <w:r w:rsidRPr="00EB2E0A">
              <w:rPr>
                <w:rFonts w:asciiTheme="majorHAnsi" w:hAnsiTheme="majorHAnsi" w:cstheme="majorHAnsi"/>
              </w:rPr>
              <w:t xml:space="preserve">vation. This not only impacts the general population within these areas, but significantly adversely impacts service users with SMI. Such health inequalities lead to poorer health outcomes for a cohort that already experiences a lower life expectancy of 12-15 years when compared to the general population. </w:t>
            </w:r>
          </w:p>
          <w:p w14:paraId="6F0EBCA5" w14:textId="77777777" w:rsidR="008F4934" w:rsidRPr="00EB2E0A" w:rsidRDefault="008F4934" w:rsidP="00EB2E0A">
            <w:pPr>
              <w:rPr>
                <w:rFonts w:asciiTheme="majorHAnsi" w:hAnsiTheme="majorHAnsi" w:cstheme="majorHAnsi"/>
              </w:rPr>
            </w:pPr>
          </w:p>
          <w:p w14:paraId="59C27A9B" w14:textId="77777777" w:rsidR="00EB2E0A" w:rsidRPr="00EB2E0A" w:rsidRDefault="00EB2E0A" w:rsidP="00EB2E0A">
            <w:pPr>
              <w:rPr>
                <w:rFonts w:asciiTheme="majorHAnsi" w:hAnsiTheme="majorHAnsi" w:cstheme="majorHAnsi"/>
              </w:rPr>
            </w:pPr>
            <w:r w:rsidRPr="00EB2E0A">
              <w:rPr>
                <w:rFonts w:asciiTheme="majorHAnsi" w:hAnsiTheme="majorHAnsi" w:cstheme="majorHAnsi"/>
              </w:rPr>
              <w:t>Throughout the health system inequalities exist in: -</w:t>
            </w:r>
          </w:p>
          <w:p w14:paraId="14E662EE" w14:textId="68113326" w:rsidR="00EB2E0A" w:rsidRPr="008F4934" w:rsidRDefault="00EB2E0A" w:rsidP="008F4934">
            <w:pPr>
              <w:pStyle w:val="ListParagraph"/>
              <w:numPr>
                <w:ilvl w:val="0"/>
                <w:numId w:val="37"/>
              </w:numPr>
              <w:rPr>
                <w:rFonts w:asciiTheme="majorHAnsi" w:hAnsiTheme="majorHAnsi" w:cstheme="majorHAnsi"/>
              </w:rPr>
            </w:pPr>
            <w:r w:rsidRPr="008F4934">
              <w:rPr>
                <w:rFonts w:asciiTheme="majorHAnsi" w:hAnsiTheme="majorHAnsi" w:cstheme="majorHAnsi"/>
              </w:rPr>
              <w:t xml:space="preserve">Socio-economic and environmental factors, including income, employment, housing, </w:t>
            </w:r>
            <w:proofErr w:type="gramStart"/>
            <w:r w:rsidRPr="008F4934">
              <w:rPr>
                <w:rFonts w:asciiTheme="majorHAnsi" w:hAnsiTheme="majorHAnsi" w:cstheme="majorHAnsi"/>
              </w:rPr>
              <w:t>occupation</w:t>
            </w:r>
            <w:proofErr w:type="gramEnd"/>
            <w:r w:rsidRPr="008F4934">
              <w:rPr>
                <w:rFonts w:asciiTheme="majorHAnsi" w:hAnsiTheme="majorHAnsi" w:cstheme="majorHAnsi"/>
              </w:rPr>
              <w:t xml:space="preserve"> and education.</w:t>
            </w:r>
          </w:p>
          <w:p w14:paraId="656DF709" w14:textId="2BDEF9BD" w:rsidR="00EB2E0A" w:rsidRPr="008F4934" w:rsidRDefault="00EB2E0A" w:rsidP="008F4934">
            <w:pPr>
              <w:pStyle w:val="ListParagraph"/>
              <w:numPr>
                <w:ilvl w:val="0"/>
                <w:numId w:val="37"/>
              </w:numPr>
              <w:rPr>
                <w:rFonts w:asciiTheme="majorHAnsi" w:hAnsiTheme="majorHAnsi" w:cstheme="majorHAnsi"/>
              </w:rPr>
            </w:pPr>
            <w:r w:rsidRPr="008F4934">
              <w:rPr>
                <w:rFonts w:asciiTheme="majorHAnsi" w:hAnsiTheme="majorHAnsi" w:cstheme="majorHAnsi"/>
              </w:rPr>
              <w:t xml:space="preserve">Lifestyle and health behaviours such as smoking, diet, alcohol intake and levels of physical activity. </w:t>
            </w:r>
          </w:p>
          <w:p w14:paraId="46AB0569" w14:textId="68396E92" w:rsidR="00EB2E0A" w:rsidRPr="008F4934" w:rsidRDefault="00EB2E0A" w:rsidP="008F4934">
            <w:pPr>
              <w:pStyle w:val="ListParagraph"/>
              <w:numPr>
                <w:ilvl w:val="0"/>
                <w:numId w:val="37"/>
              </w:numPr>
              <w:rPr>
                <w:rFonts w:asciiTheme="majorHAnsi" w:hAnsiTheme="majorHAnsi" w:cstheme="majorHAnsi"/>
              </w:rPr>
            </w:pPr>
            <w:r w:rsidRPr="008F4934">
              <w:rPr>
                <w:rFonts w:asciiTheme="majorHAnsi" w:hAnsiTheme="majorHAnsi" w:cstheme="majorHAnsi"/>
              </w:rPr>
              <w:t xml:space="preserve">Access to services such as healthcare </w:t>
            </w:r>
          </w:p>
          <w:p w14:paraId="29FB71A0" w14:textId="77777777" w:rsidR="00EB2E0A" w:rsidRPr="00EB2E0A" w:rsidRDefault="00EB2E0A" w:rsidP="00EB2E0A">
            <w:pPr>
              <w:rPr>
                <w:rFonts w:asciiTheme="majorHAnsi" w:hAnsiTheme="majorHAnsi" w:cstheme="majorHAnsi"/>
              </w:rPr>
            </w:pPr>
          </w:p>
          <w:p w14:paraId="2E42D0DB" w14:textId="77D1903D" w:rsidR="00EB2E0A" w:rsidRPr="00EB2E0A" w:rsidRDefault="00EB2E0A" w:rsidP="00EB2E0A">
            <w:pPr>
              <w:rPr>
                <w:rFonts w:asciiTheme="majorHAnsi" w:hAnsiTheme="majorHAnsi" w:cstheme="majorHAnsi"/>
              </w:rPr>
            </w:pPr>
            <w:r w:rsidRPr="00EB2E0A">
              <w:rPr>
                <w:rFonts w:asciiTheme="majorHAnsi" w:hAnsiTheme="majorHAnsi" w:cstheme="majorHAnsi"/>
              </w:rPr>
              <w:t>Addressing these issue</w:t>
            </w:r>
            <w:r w:rsidR="008F4934">
              <w:rPr>
                <w:rFonts w:asciiTheme="majorHAnsi" w:hAnsiTheme="majorHAnsi" w:cstheme="majorHAnsi"/>
              </w:rPr>
              <w:t>s</w:t>
            </w:r>
            <w:r w:rsidRPr="00EB2E0A">
              <w:rPr>
                <w:rFonts w:asciiTheme="majorHAnsi" w:hAnsiTheme="majorHAnsi" w:cstheme="majorHAnsi"/>
              </w:rPr>
              <w:t xml:space="preserve"> with this cohort could lead to an increase in life expectancy. </w:t>
            </w:r>
          </w:p>
          <w:p w14:paraId="54533135" w14:textId="77777777" w:rsidR="00EB2E0A" w:rsidRPr="00EB2E0A" w:rsidRDefault="00EB2E0A" w:rsidP="00EB2E0A">
            <w:pPr>
              <w:rPr>
                <w:rFonts w:asciiTheme="majorHAnsi" w:hAnsiTheme="majorHAnsi" w:cstheme="majorHAnsi"/>
              </w:rPr>
            </w:pPr>
          </w:p>
          <w:p w14:paraId="16939B51" w14:textId="77777777" w:rsidR="00EB2E0A" w:rsidRPr="00EB2E0A" w:rsidRDefault="00EB2E0A" w:rsidP="00EB2E0A">
            <w:pPr>
              <w:rPr>
                <w:rFonts w:asciiTheme="majorHAnsi" w:hAnsiTheme="majorHAnsi" w:cstheme="majorHAnsi"/>
              </w:rPr>
            </w:pPr>
            <w:r w:rsidRPr="00EB2E0A">
              <w:rPr>
                <w:rFonts w:asciiTheme="majorHAnsi" w:hAnsiTheme="majorHAnsi" w:cstheme="majorHAnsi"/>
              </w:rPr>
              <w:t xml:space="preserve">SMI service users in North Cumbria show a far higher prevalence of lifestyle risk factors than the population without such a diagnosis. They are more likely to be overweight/obese. Smoking rates are also higher among those with SMI. People in this cohort also suffer from additional long-term conditions. While 53% of the population without SMI are living free from any long-term conditions, only 9% of patients with SMI </w:t>
            </w:r>
            <w:r w:rsidRPr="00EB2E0A">
              <w:rPr>
                <w:rFonts w:asciiTheme="majorHAnsi" w:hAnsiTheme="majorHAnsi" w:cstheme="majorHAnsi"/>
              </w:rPr>
              <w:lastRenderedPageBreak/>
              <w:t xml:space="preserve">are. Many are experiencing between 2-4 long term conditions excluding their SMI diagnosis. </w:t>
            </w:r>
          </w:p>
          <w:p w14:paraId="37BA3CD5" w14:textId="77777777" w:rsidR="00EB2E0A" w:rsidRPr="00EB2E0A" w:rsidRDefault="00EB2E0A" w:rsidP="00EB2E0A">
            <w:pPr>
              <w:rPr>
                <w:rFonts w:asciiTheme="majorHAnsi" w:hAnsiTheme="majorHAnsi" w:cstheme="majorHAnsi"/>
              </w:rPr>
            </w:pPr>
          </w:p>
          <w:p w14:paraId="47715475" w14:textId="7EBC7903" w:rsidR="00EB2E0A" w:rsidRPr="00EB2E0A" w:rsidRDefault="00EB2E0A" w:rsidP="00EB2E0A">
            <w:pPr>
              <w:rPr>
                <w:rFonts w:asciiTheme="majorHAnsi" w:hAnsiTheme="majorHAnsi" w:cstheme="majorHAnsi"/>
              </w:rPr>
            </w:pPr>
            <w:r w:rsidRPr="00EB2E0A">
              <w:rPr>
                <w:rFonts w:asciiTheme="majorHAnsi" w:hAnsiTheme="majorHAnsi" w:cstheme="majorHAnsi"/>
              </w:rPr>
              <w:t>We want to help service users with SMI prioritise their physical health and have access to services which will support them in this endeavour and be meaningful to them. We specifically want to prioritise this work with SMI service users who are impacted by health inequalities.  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tc>
      </w:tr>
      <w:tr w:rsidR="00EB2E0A" w14:paraId="2F5628C9" w14:textId="77777777" w:rsidTr="008B5FA9">
        <w:tc>
          <w:tcPr>
            <w:tcW w:w="2690" w:type="dxa"/>
            <w:shd w:val="clear" w:color="auto" w:fill="D9E2F3" w:themeFill="accent1" w:themeFillTint="33"/>
          </w:tcPr>
          <w:p w14:paraId="69241351"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lastRenderedPageBreak/>
              <w:t>Project Requirements:</w:t>
            </w:r>
          </w:p>
        </w:tc>
        <w:tc>
          <w:tcPr>
            <w:tcW w:w="8073" w:type="dxa"/>
          </w:tcPr>
          <w:p w14:paraId="2805F606" w14:textId="77777777" w:rsidR="00EB2E0A" w:rsidRDefault="00EB2E0A" w:rsidP="008B5FA9">
            <w:pPr>
              <w:pStyle w:val="ListParagraph"/>
              <w:numPr>
                <w:ilvl w:val="0"/>
                <w:numId w:val="18"/>
              </w:numPr>
              <w:ind w:left="315" w:hanging="315"/>
              <w:rPr>
                <w:rFonts w:asciiTheme="majorHAnsi" w:hAnsiTheme="majorHAnsi" w:cstheme="majorHAnsi"/>
              </w:rPr>
            </w:pPr>
            <w:r w:rsidRPr="00424E0A">
              <w:rPr>
                <w:rFonts w:asciiTheme="majorHAnsi" w:hAnsiTheme="majorHAnsi" w:cstheme="majorHAnsi"/>
              </w:rPr>
              <w:t>The project should demonstrate high levels of co-production and engagement with people with lived experience to develop a clear point of view about</w:t>
            </w:r>
            <w:r>
              <w:rPr>
                <w:rFonts w:asciiTheme="majorHAnsi" w:hAnsiTheme="majorHAnsi" w:cstheme="majorHAnsi"/>
              </w:rPr>
              <w:t xml:space="preserve"> their needs, barriers which may prevent them from accessing services and any</w:t>
            </w:r>
            <w:r w:rsidRPr="00424E0A">
              <w:rPr>
                <w:rFonts w:asciiTheme="majorHAnsi" w:hAnsiTheme="majorHAnsi" w:cstheme="majorHAnsi"/>
              </w:rPr>
              <w:t xml:space="preserve"> service development needed.</w:t>
            </w:r>
          </w:p>
          <w:p w14:paraId="07BC17BA" w14:textId="77777777" w:rsidR="00EB2E0A" w:rsidRDefault="00EB2E0A"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engage with relevant statutory services to understand current landscape and any interdependencies.</w:t>
            </w:r>
          </w:p>
          <w:p w14:paraId="55E7025A" w14:textId="77777777" w:rsidR="00EB2E0A" w:rsidRDefault="00EB2E0A"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look at how it can transfer learnings to staff within statutory services to develop more awareness about the needs of this cohort of service users.</w:t>
            </w:r>
          </w:p>
          <w:p w14:paraId="1A5210FD" w14:textId="77777777" w:rsidR="00EB2E0A" w:rsidRDefault="00EB2E0A"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be structured to collect, analyse, and report on a range of metrics which are both quantitative and qualitative.</w:t>
            </w:r>
          </w:p>
          <w:p w14:paraId="596268AA" w14:textId="77777777" w:rsidR="00EB2E0A" w:rsidRPr="00057C2B" w:rsidRDefault="00EB2E0A"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 xml:space="preserve">The project should aim to improve engagement and trust with this cohort of service users in statutory mental and physical health services, as well as ensure they have the provisions to promote self-care and access personal and community care. </w:t>
            </w:r>
          </w:p>
        </w:tc>
      </w:tr>
      <w:tr w:rsidR="00EB2E0A" w14:paraId="4DA3DD2F" w14:textId="77777777" w:rsidTr="008B5FA9">
        <w:tc>
          <w:tcPr>
            <w:tcW w:w="2690" w:type="dxa"/>
            <w:shd w:val="clear" w:color="auto" w:fill="D9E2F3" w:themeFill="accent1" w:themeFillTint="33"/>
          </w:tcPr>
          <w:p w14:paraId="1767777F"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Project Boundaries:</w:t>
            </w:r>
          </w:p>
        </w:tc>
        <w:tc>
          <w:tcPr>
            <w:tcW w:w="8073" w:type="dxa"/>
          </w:tcPr>
          <w:p w14:paraId="775FF9C2" w14:textId="77777777" w:rsidR="00EB2E0A" w:rsidRDefault="00EB2E0A" w:rsidP="008B5FA9">
            <w:pPr>
              <w:rPr>
                <w:rFonts w:asciiTheme="majorHAnsi" w:hAnsiTheme="majorHAnsi" w:cstheme="majorHAnsi"/>
              </w:rPr>
            </w:pPr>
            <w:r>
              <w:rPr>
                <w:rFonts w:asciiTheme="majorHAnsi" w:hAnsiTheme="majorHAnsi" w:cstheme="majorHAnsi"/>
              </w:rPr>
              <w:t xml:space="preserve">This project must operate within the framework of the Community Mental Health Transformation and align with current service provisions and any proposed changes within mental health transformation. </w:t>
            </w:r>
          </w:p>
          <w:p w14:paraId="37FD7147" w14:textId="77777777" w:rsidR="00EB2E0A" w:rsidRDefault="00EB2E0A" w:rsidP="008B5FA9">
            <w:pPr>
              <w:rPr>
                <w:rFonts w:asciiTheme="majorHAnsi" w:hAnsiTheme="majorHAnsi" w:cstheme="majorHAnsi"/>
              </w:rPr>
            </w:pPr>
          </w:p>
          <w:p w14:paraId="10EF768E" w14:textId="77777777" w:rsidR="00EB2E0A" w:rsidRPr="008C4F59" w:rsidRDefault="00EB2E0A" w:rsidP="008B5FA9">
            <w:pPr>
              <w:rPr>
                <w:rFonts w:asciiTheme="majorHAnsi" w:hAnsiTheme="majorHAnsi" w:cstheme="majorHAnsi"/>
              </w:rPr>
            </w:pPr>
            <w:r>
              <w:rPr>
                <w:rFonts w:asciiTheme="majorHAnsi" w:hAnsiTheme="majorHAnsi" w:cstheme="majorHAnsi"/>
              </w:rPr>
              <w:t>This project must work to the principles of the transformation program of work.</w:t>
            </w:r>
          </w:p>
        </w:tc>
      </w:tr>
      <w:tr w:rsidR="00EB2E0A" w14:paraId="00BB127E" w14:textId="77777777" w:rsidTr="008B5FA9">
        <w:tc>
          <w:tcPr>
            <w:tcW w:w="2690" w:type="dxa"/>
            <w:shd w:val="clear" w:color="auto" w:fill="D9E2F3" w:themeFill="accent1" w:themeFillTint="33"/>
          </w:tcPr>
          <w:p w14:paraId="22692560"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Project Deliverables</w:t>
            </w:r>
            <w:r>
              <w:rPr>
                <w:rFonts w:asciiTheme="majorHAnsi" w:hAnsiTheme="majorHAnsi" w:cstheme="majorHAnsi"/>
                <w:b/>
                <w:bCs/>
              </w:rPr>
              <w:t>:</w:t>
            </w:r>
          </w:p>
        </w:tc>
        <w:tc>
          <w:tcPr>
            <w:tcW w:w="8073" w:type="dxa"/>
          </w:tcPr>
          <w:p w14:paraId="36CB8A6C" w14:textId="77777777" w:rsidR="00EB2E0A" w:rsidRDefault="00EB2E0A"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Clear evidence must be provided to inform and demonstrate the needs of this cohort of service users. Including understanding of barriers which prevent people from accessing services. This may include but not be limited to social, physical, psychological, and logistical barriers.</w:t>
            </w:r>
          </w:p>
          <w:p w14:paraId="398A3411" w14:textId="77777777" w:rsidR="00EB2E0A" w:rsidRDefault="00EB2E0A"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Successful organisations must adhere to the reporting schedule as outlined in appendix 3.</w:t>
            </w:r>
          </w:p>
          <w:p w14:paraId="05FC3A0F" w14:textId="77777777" w:rsidR="00EB2E0A" w:rsidRDefault="00EB2E0A"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A full project plan should be developed and submitted including a full costing plan.</w:t>
            </w:r>
          </w:p>
          <w:p w14:paraId="384C08AC" w14:textId="77777777" w:rsidR="00EB2E0A" w:rsidRDefault="00EB2E0A"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Organisations must be able to demonstrate how they have developed this work in line with our co-production ambitions and utilised the roles of service users with lived experience.</w:t>
            </w:r>
          </w:p>
          <w:p w14:paraId="57F5834D" w14:textId="77777777" w:rsidR="00EB2E0A" w:rsidRPr="00736855" w:rsidRDefault="00EB2E0A"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 xml:space="preserve">A full risks and issue log should be maintained thought out the project. </w:t>
            </w:r>
          </w:p>
        </w:tc>
      </w:tr>
      <w:tr w:rsidR="00EB2E0A" w14:paraId="6627D739" w14:textId="77777777" w:rsidTr="008B5FA9">
        <w:tc>
          <w:tcPr>
            <w:tcW w:w="2690" w:type="dxa"/>
            <w:shd w:val="clear" w:color="auto" w:fill="D9E2F3" w:themeFill="accent1" w:themeFillTint="33"/>
          </w:tcPr>
          <w:p w14:paraId="23C1265F"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 xml:space="preserve">Project Constraints </w:t>
            </w:r>
          </w:p>
        </w:tc>
        <w:tc>
          <w:tcPr>
            <w:tcW w:w="8073" w:type="dxa"/>
          </w:tcPr>
          <w:p w14:paraId="43E9BFA3" w14:textId="77777777" w:rsidR="00EB2E0A" w:rsidRDefault="00EB2E0A" w:rsidP="008B5FA9">
            <w:pPr>
              <w:rPr>
                <w:rFonts w:asciiTheme="majorHAnsi" w:hAnsiTheme="majorHAnsi" w:cstheme="majorHAnsi"/>
              </w:rPr>
            </w:pPr>
            <w:r>
              <w:rPr>
                <w:rFonts w:asciiTheme="majorHAnsi" w:hAnsiTheme="majorHAnsi" w:cstheme="majorHAnsi"/>
              </w:rPr>
              <w:t xml:space="preserve">It is hoped that once awarded any organisation will be able to quickly mobilize. We would hope that project development and research would take no longer than 1 quarter and that they could move into implementation by the second quarter of the award. </w:t>
            </w:r>
          </w:p>
          <w:p w14:paraId="7969AD3C" w14:textId="77777777" w:rsidR="00EB2E0A" w:rsidRPr="008C4F59" w:rsidRDefault="00EB2E0A" w:rsidP="008B5FA9">
            <w:pPr>
              <w:rPr>
                <w:rFonts w:asciiTheme="majorHAnsi" w:hAnsiTheme="majorHAnsi" w:cstheme="majorHAnsi"/>
              </w:rPr>
            </w:pPr>
            <w:r>
              <w:rPr>
                <w:rFonts w:asciiTheme="majorHAnsi" w:hAnsiTheme="majorHAnsi" w:cstheme="majorHAnsi"/>
              </w:rPr>
              <w:t xml:space="preserve"> There will be no increases to the awards during the year so costings should be fully developed at proposal stage. If there are unknown costing this should be clearly identified at the point of proposal. </w:t>
            </w:r>
          </w:p>
        </w:tc>
      </w:tr>
      <w:tr w:rsidR="00EB2E0A" w14:paraId="3A967776" w14:textId="77777777" w:rsidTr="008B5FA9">
        <w:tc>
          <w:tcPr>
            <w:tcW w:w="2690" w:type="dxa"/>
            <w:shd w:val="clear" w:color="auto" w:fill="D9E2F3" w:themeFill="accent1" w:themeFillTint="33"/>
          </w:tcPr>
          <w:p w14:paraId="21788C70"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Project Assumptions</w:t>
            </w:r>
          </w:p>
        </w:tc>
        <w:tc>
          <w:tcPr>
            <w:tcW w:w="8073" w:type="dxa"/>
          </w:tcPr>
          <w:p w14:paraId="28B0594A" w14:textId="77777777" w:rsidR="00EB2E0A" w:rsidRPr="00A03366" w:rsidRDefault="00EB2E0A" w:rsidP="008B5FA9">
            <w:pPr>
              <w:pStyle w:val="ListParagraph"/>
              <w:numPr>
                <w:ilvl w:val="0"/>
                <w:numId w:val="21"/>
              </w:numPr>
              <w:rPr>
                <w:rFonts w:asciiTheme="majorHAnsi" w:hAnsiTheme="majorHAnsi" w:cstheme="majorHAnsi"/>
              </w:rPr>
            </w:pPr>
            <w:r w:rsidRPr="00A03366">
              <w:rPr>
                <w:rFonts w:asciiTheme="majorHAnsi" w:hAnsiTheme="majorHAnsi" w:cstheme="majorHAnsi"/>
              </w:rPr>
              <w:t>Projects will be able to be delivered within 12 months of award.</w:t>
            </w:r>
          </w:p>
          <w:p w14:paraId="105E32FE" w14:textId="77777777" w:rsidR="00EB2E0A" w:rsidRDefault="00EB2E0A" w:rsidP="008B5FA9">
            <w:pPr>
              <w:pStyle w:val="ListParagraph"/>
              <w:numPr>
                <w:ilvl w:val="0"/>
                <w:numId w:val="21"/>
              </w:numPr>
              <w:rPr>
                <w:rFonts w:asciiTheme="majorHAnsi" w:hAnsiTheme="majorHAnsi" w:cstheme="majorHAnsi"/>
              </w:rPr>
            </w:pPr>
            <w:r w:rsidRPr="00A03366">
              <w:rPr>
                <w:rFonts w:asciiTheme="majorHAnsi" w:hAnsiTheme="majorHAnsi" w:cstheme="majorHAnsi"/>
              </w:rPr>
              <w:t xml:space="preserve">Organisations </w:t>
            </w:r>
            <w:r>
              <w:rPr>
                <w:rFonts w:asciiTheme="majorHAnsi" w:hAnsiTheme="majorHAnsi" w:cstheme="majorHAnsi"/>
              </w:rPr>
              <w:t>have the required resources, skills, knowledge, and time to deliver against their proposal</w:t>
            </w:r>
          </w:p>
          <w:p w14:paraId="08D6FC37" w14:textId="77777777" w:rsidR="00EB2E0A" w:rsidRPr="00A03366" w:rsidRDefault="00EB2E0A" w:rsidP="008B5FA9">
            <w:pPr>
              <w:pStyle w:val="ListParagraph"/>
              <w:numPr>
                <w:ilvl w:val="0"/>
                <w:numId w:val="21"/>
              </w:numPr>
              <w:rPr>
                <w:rFonts w:asciiTheme="majorHAnsi" w:hAnsiTheme="majorHAnsi" w:cstheme="majorHAnsi"/>
              </w:rPr>
            </w:pPr>
            <w:r>
              <w:rPr>
                <w:rFonts w:asciiTheme="majorHAnsi" w:hAnsiTheme="majorHAnsi" w:cstheme="majorHAnsi"/>
              </w:rPr>
              <w:t xml:space="preserve">Any support organisations may need to help deliver their project will be clearly outlined in their project bid. So that we can identify how we can support. </w:t>
            </w:r>
          </w:p>
        </w:tc>
      </w:tr>
      <w:tr w:rsidR="00EB2E0A" w14:paraId="1B99893C" w14:textId="77777777" w:rsidTr="008B5FA9">
        <w:tc>
          <w:tcPr>
            <w:tcW w:w="2690" w:type="dxa"/>
            <w:shd w:val="clear" w:color="auto" w:fill="D9E2F3" w:themeFill="accent1" w:themeFillTint="33"/>
          </w:tcPr>
          <w:p w14:paraId="3971CD86"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Project Interdependencies</w:t>
            </w:r>
          </w:p>
        </w:tc>
        <w:tc>
          <w:tcPr>
            <w:tcW w:w="8073" w:type="dxa"/>
          </w:tcPr>
          <w:p w14:paraId="5DE6577C" w14:textId="77777777" w:rsidR="00EB2E0A" w:rsidRDefault="00EB2E0A" w:rsidP="008B5FA9">
            <w:pPr>
              <w:rPr>
                <w:rFonts w:asciiTheme="majorHAnsi" w:hAnsiTheme="majorHAnsi" w:cstheme="majorHAnsi"/>
              </w:rPr>
            </w:pPr>
            <w:r>
              <w:rPr>
                <w:rFonts w:asciiTheme="majorHAnsi" w:hAnsiTheme="majorHAnsi" w:cstheme="majorHAnsi"/>
              </w:rPr>
              <w:t>Projects must align to changes being made within the system regarding: -</w:t>
            </w:r>
          </w:p>
          <w:p w14:paraId="68B706A9" w14:textId="77777777" w:rsidR="00EB2E0A" w:rsidRDefault="00EB2E0A" w:rsidP="008B5FA9">
            <w:pPr>
              <w:pStyle w:val="ListParagraph"/>
              <w:numPr>
                <w:ilvl w:val="0"/>
                <w:numId w:val="20"/>
              </w:numPr>
              <w:rPr>
                <w:rFonts w:asciiTheme="majorHAnsi" w:hAnsiTheme="majorHAnsi" w:cstheme="majorHAnsi"/>
              </w:rPr>
            </w:pPr>
            <w:r>
              <w:rPr>
                <w:rFonts w:asciiTheme="majorHAnsi" w:hAnsiTheme="majorHAnsi" w:cstheme="majorHAnsi"/>
              </w:rPr>
              <w:t>Local Authority reorganization</w:t>
            </w:r>
          </w:p>
          <w:p w14:paraId="508780B2" w14:textId="77777777" w:rsidR="00EB2E0A" w:rsidRDefault="00EB2E0A" w:rsidP="008B5FA9">
            <w:pPr>
              <w:pStyle w:val="ListParagraph"/>
              <w:numPr>
                <w:ilvl w:val="0"/>
                <w:numId w:val="20"/>
              </w:numPr>
              <w:rPr>
                <w:rFonts w:asciiTheme="majorHAnsi" w:hAnsiTheme="majorHAnsi" w:cstheme="majorHAnsi"/>
              </w:rPr>
            </w:pPr>
            <w:r>
              <w:rPr>
                <w:rFonts w:asciiTheme="majorHAnsi" w:hAnsiTheme="majorHAnsi" w:cstheme="majorHAnsi"/>
              </w:rPr>
              <w:t xml:space="preserve">Integrated Care System (ICS) development </w:t>
            </w:r>
          </w:p>
          <w:p w14:paraId="79611DCD" w14:textId="77777777" w:rsidR="00EB2E0A" w:rsidRDefault="00EB2E0A" w:rsidP="008B5FA9">
            <w:pPr>
              <w:pStyle w:val="ListParagraph"/>
              <w:numPr>
                <w:ilvl w:val="0"/>
                <w:numId w:val="20"/>
              </w:numPr>
              <w:rPr>
                <w:rFonts w:asciiTheme="majorHAnsi" w:hAnsiTheme="majorHAnsi" w:cstheme="majorHAnsi"/>
              </w:rPr>
            </w:pPr>
            <w:r>
              <w:rPr>
                <w:rFonts w:asciiTheme="majorHAnsi" w:hAnsiTheme="majorHAnsi" w:cstheme="majorHAnsi"/>
              </w:rPr>
              <w:t>Community Mental Health Transformation</w:t>
            </w:r>
          </w:p>
          <w:p w14:paraId="1DC14C51" w14:textId="77777777" w:rsidR="00EB2E0A" w:rsidRPr="00736855" w:rsidRDefault="00EB2E0A" w:rsidP="008B5FA9">
            <w:pPr>
              <w:pStyle w:val="ListParagraph"/>
              <w:numPr>
                <w:ilvl w:val="0"/>
                <w:numId w:val="20"/>
              </w:numPr>
              <w:rPr>
                <w:rFonts w:asciiTheme="majorHAnsi" w:hAnsiTheme="majorHAnsi" w:cstheme="majorHAnsi"/>
              </w:rPr>
            </w:pPr>
            <w:r>
              <w:rPr>
                <w:rFonts w:asciiTheme="majorHAnsi" w:hAnsiTheme="majorHAnsi" w:cstheme="majorHAnsi"/>
              </w:rPr>
              <w:t xml:space="preserve">NHS Long Term Plan </w:t>
            </w:r>
          </w:p>
        </w:tc>
      </w:tr>
      <w:tr w:rsidR="00EB2E0A" w14:paraId="515C05CF" w14:textId="77777777" w:rsidTr="008B5FA9">
        <w:tc>
          <w:tcPr>
            <w:tcW w:w="2690" w:type="dxa"/>
            <w:shd w:val="clear" w:color="auto" w:fill="D9E2F3" w:themeFill="accent1" w:themeFillTint="33"/>
          </w:tcPr>
          <w:p w14:paraId="6C32730C" w14:textId="77777777" w:rsidR="00EB2E0A" w:rsidRPr="008C4F59" w:rsidRDefault="00EB2E0A" w:rsidP="008B5FA9">
            <w:pPr>
              <w:rPr>
                <w:rFonts w:asciiTheme="majorHAnsi" w:hAnsiTheme="majorHAnsi" w:cstheme="majorHAnsi"/>
                <w:b/>
                <w:bCs/>
              </w:rPr>
            </w:pPr>
            <w:r>
              <w:rPr>
                <w:rFonts w:asciiTheme="majorHAnsi" w:hAnsiTheme="majorHAnsi" w:cstheme="majorHAnsi"/>
                <w:b/>
                <w:bCs/>
              </w:rPr>
              <w:lastRenderedPageBreak/>
              <w:t>Reporting</w:t>
            </w:r>
          </w:p>
        </w:tc>
        <w:tc>
          <w:tcPr>
            <w:tcW w:w="8073" w:type="dxa"/>
          </w:tcPr>
          <w:p w14:paraId="667492A9" w14:textId="77777777" w:rsidR="00EB2E0A" w:rsidRDefault="00EB2E0A" w:rsidP="008B5FA9">
            <w:pPr>
              <w:rPr>
                <w:rFonts w:asciiTheme="majorHAnsi" w:hAnsiTheme="majorHAnsi" w:cstheme="majorHAnsi"/>
              </w:rPr>
            </w:pPr>
            <w:r>
              <w:rPr>
                <w:rFonts w:asciiTheme="majorHAnsi" w:hAnsiTheme="majorHAnsi" w:cstheme="majorHAnsi"/>
              </w:rPr>
              <w:t xml:space="preserve">See appendix 4 for reporting schedule. </w:t>
            </w:r>
          </w:p>
          <w:p w14:paraId="212B4E9D" w14:textId="77777777" w:rsidR="00EB2E0A" w:rsidRDefault="00EB2E0A" w:rsidP="008B5FA9">
            <w:pPr>
              <w:rPr>
                <w:rFonts w:asciiTheme="majorHAnsi" w:hAnsiTheme="majorHAnsi" w:cstheme="majorHAnsi"/>
              </w:rPr>
            </w:pPr>
          </w:p>
          <w:p w14:paraId="1573A21F" w14:textId="77777777" w:rsidR="00EB2E0A" w:rsidRDefault="00EB2E0A" w:rsidP="008B5FA9">
            <w:pPr>
              <w:rPr>
                <w:rFonts w:asciiTheme="majorHAnsi" w:hAnsiTheme="majorHAnsi" w:cstheme="majorHAnsi"/>
              </w:rPr>
            </w:pPr>
            <w:r>
              <w:rPr>
                <w:rFonts w:asciiTheme="majorHAnsi" w:hAnsiTheme="majorHAnsi" w:cstheme="majorHAnsi"/>
              </w:rPr>
              <w:t xml:space="preserve">Any organisation who </w:t>
            </w:r>
            <w:proofErr w:type="gramStart"/>
            <w:r>
              <w:rPr>
                <w:rFonts w:asciiTheme="majorHAnsi" w:hAnsiTheme="majorHAnsi" w:cstheme="majorHAnsi"/>
              </w:rPr>
              <w:t>require</w:t>
            </w:r>
            <w:proofErr w:type="gramEnd"/>
            <w:r>
              <w:rPr>
                <w:rFonts w:asciiTheme="majorHAnsi" w:hAnsiTheme="majorHAnsi" w:cstheme="majorHAnsi"/>
              </w:rPr>
              <w:t xml:space="preserve"> assistance to be able to meet this should detail this within their project proposal submission. As additional help maybe provided.</w:t>
            </w:r>
          </w:p>
          <w:p w14:paraId="101F44E0" w14:textId="77777777" w:rsidR="00EB2E0A" w:rsidRDefault="00EB2E0A" w:rsidP="008B5FA9">
            <w:pPr>
              <w:rPr>
                <w:rFonts w:asciiTheme="majorHAnsi" w:hAnsiTheme="majorHAnsi" w:cstheme="majorHAnsi"/>
              </w:rPr>
            </w:pPr>
          </w:p>
          <w:p w14:paraId="1AA1EF0A" w14:textId="77777777" w:rsidR="00EB2E0A" w:rsidRPr="008C4F59" w:rsidRDefault="00EB2E0A" w:rsidP="008B5FA9">
            <w:pPr>
              <w:rPr>
                <w:rFonts w:asciiTheme="majorHAnsi" w:hAnsiTheme="majorHAnsi" w:cstheme="majorHAnsi"/>
              </w:rPr>
            </w:pPr>
            <w:r>
              <w:rPr>
                <w:rFonts w:asciiTheme="majorHAnsi" w:hAnsiTheme="majorHAnsi" w:cstheme="majorHAnsi"/>
              </w:rPr>
              <w:t>If a proposal is received from several organisations working together. The identified lead organisation will be responsible for reporting.</w:t>
            </w:r>
          </w:p>
        </w:tc>
      </w:tr>
      <w:tr w:rsidR="00EB2E0A" w14:paraId="1DA1F957" w14:textId="77777777" w:rsidTr="008B5FA9">
        <w:tc>
          <w:tcPr>
            <w:tcW w:w="2690" w:type="dxa"/>
            <w:shd w:val="clear" w:color="auto" w:fill="D9E2F3" w:themeFill="accent1" w:themeFillTint="33"/>
          </w:tcPr>
          <w:p w14:paraId="5257B25C"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Project Governance</w:t>
            </w:r>
          </w:p>
        </w:tc>
        <w:tc>
          <w:tcPr>
            <w:tcW w:w="8073" w:type="dxa"/>
          </w:tcPr>
          <w:p w14:paraId="09625D4D" w14:textId="77777777" w:rsidR="00EB2E0A" w:rsidRPr="008C4F59" w:rsidRDefault="00EB2E0A" w:rsidP="008B5FA9">
            <w:pPr>
              <w:rPr>
                <w:rFonts w:asciiTheme="majorHAnsi" w:hAnsiTheme="majorHAnsi" w:cstheme="majorHAnsi"/>
              </w:rPr>
            </w:pPr>
            <w:r>
              <w:rPr>
                <w:rFonts w:asciiTheme="majorHAnsi" w:hAnsiTheme="majorHAnsi" w:cstheme="majorHAnsi"/>
              </w:rPr>
              <w:t>All proposals should outline their governance structure for the delivery of this project.</w:t>
            </w:r>
          </w:p>
        </w:tc>
      </w:tr>
      <w:tr w:rsidR="00EB2E0A" w14:paraId="72FF605C" w14:textId="77777777" w:rsidTr="008B5FA9">
        <w:tc>
          <w:tcPr>
            <w:tcW w:w="2690" w:type="dxa"/>
            <w:shd w:val="clear" w:color="auto" w:fill="D9E2F3" w:themeFill="accent1" w:themeFillTint="33"/>
          </w:tcPr>
          <w:p w14:paraId="69E73214" w14:textId="77777777" w:rsidR="00EB2E0A" w:rsidRPr="008C4F59" w:rsidRDefault="00EB2E0A" w:rsidP="008B5FA9">
            <w:pPr>
              <w:rPr>
                <w:rFonts w:asciiTheme="majorHAnsi" w:hAnsiTheme="majorHAnsi" w:cstheme="majorHAnsi"/>
                <w:b/>
                <w:bCs/>
              </w:rPr>
            </w:pPr>
            <w:r>
              <w:rPr>
                <w:rFonts w:asciiTheme="majorHAnsi" w:hAnsiTheme="majorHAnsi" w:cstheme="majorHAnsi"/>
                <w:b/>
                <w:bCs/>
              </w:rPr>
              <w:t>Safeguarding</w:t>
            </w:r>
          </w:p>
        </w:tc>
        <w:tc>
          <w:tcPr>
            <w:tcW w:w="8073" w:type="dxa"/>
          </w:tcPr>
          <w:p w14:paraId="6579214C" w14:textId="77777777" w:rsidR="00EB2E0A" w:rsidRPr="008C4F59" w:rsidRDefault="00EB2E0A" w:rsidP="008B5FA9">
            <w:pPr>
              <w:rPr>
                <w:rFonts w:asciiTheme="majorHAnsi" w:hAnsiTheme="majorHAnsi" w:cstheme="majorHAnsi"/>
              </w:rPr>
            </w:pPr>
            <w:r>
              <w:rPr>
                <w:rFonts w:asciiTheme="majorHAnsi" w:hAnsiTheme="majorHAnsi" w:cstheme="majorHAnsi"/>
              </w:rPr>
              <w:t>All proposals should outline their safeguarding processes.</w:t>
            </w:r>
          </w:p>
        </w:tc>
      </w:tr>
      <w:tr w:rsidR="00EB2E0A" w14:paraId="1072BE73" w14:textId="77777777" w:rsidTr="008B5FA9">
        <w:tc>
          <w:tcPr>
            <w:tcW w:w="2690" w:type="dxa"/>
            <w:shd w:val="clear" w:color="auto" w:fill="D9E2F3" w:themeFill="accent1" w:themeFillTint="33"/>
          </w:tcPr>
          <w:p w14:paraId="4A209E03" w14:textId="77777777" w:rsidR="00EB2E0A" w:rsidRDefault="00EB2E0A" w:rsidP="008B5FA9">
            <w:pPr>
              <w:rPr>
                <w:rFonts w:asciiTheme="majorHAnsi" w:hAnsiTheme="majorHAnsi" w:cstheme="majorHAnsi"/>
                <w:b/>
                <w:bCs/>
              </w:rPr>
            </w:pPr>
            <w:r>
              <w:rPr>
                <w:rFonts w:asciiTheme="majorHAnsi" w:hAnsiTheme="majorHAnsi" w:cstheme="majorHAnsi"/>
                <w:b/>
                <w:bCs/>
              </w:rPr>
              <w:t>Data Security &amp; Information Governance &amp; sharing</w:t>
            </w:r>
          </w:p>
        </w:tc>
        <w:tc>
          <w:tcPr>
            <w:tcW w:w="8073" w:type="dxa"/>
          </w:tcPr>
          <w:p w14:paraId="605AA4D7" w14:textId="77777777" w:rsidR="00EB2E0A" w:rsidRPr="008C4F59" w:rsidRDefault="00EB2E0A" w:rsidP="008B5FA9">
            <w:pPr>
              <w:rPr>
                <w:rFonts w:asciiTheme="majorHAnsi" w:hAnsiTheme="majorHAnsi" w:cstheme="majorHAnsi"/>
              </w:rPr>
            </w:pPr>
            <w:r>
              <w:rPr>
                <w:rFonts w:asciiTheme="majorHAnsi" w:hAnsiTheme="majorHAnsi" w:cstheme="majorHAnsi"/>
              </w:rPr>
              <w:t>All proposals should outline what information is kept about their service users and how that is shared and protected.</w:t>
            </w:r>
          </w:p>
        </w:tc>
      </w:tr>
      <w:tr w:rsidR="00EB2E0A" w14:paraId="0EFFFBA2" w14:textId="77777777" w:rsidTr="008B5FA9">
        <w:tc>
          <w:tcPr>
            <w:tcW w:w="2690" w:type="dxa"/>
            <w:shd w:val="clear" w:color="auto" w:fill="D9E2F3" w:themeFill="accent1" w:themeFillTint="33"/>
          </w:tcPr>
          <w:p w14:paraId="1D00FC4C"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Scheduled Milestones</w:t>
            </w:r>
          </w:p>
        </w:tc>
        <w:tc>
          <w:tcPr>
            <w:tcW w:w="8073" w:type="dxa"/>
          </w:tcPr>
          <w:p w14:paraId="49DBC421" w14:textId="77777777" w:rsidR="00EB2E0A" w:rsidRPr="008C4F59" w:rsidRDefault="00EB2E0A" w:rsidP="008B5FA9">
            <w:pPr>
              <w:rPr>
                <w:rFonts w:asciiTheme="majorHAnsi" w:hAnsiTheme="majorHAnsi" w:cstheme="majorHAnsi"/>
              </w:rPr>
            </w:pPr>
            <w:r>
              <w:rPr>
                <w:rFonts w:asciiTheme="majorHAnsi" w:hAnsiTheme="majorHAnsi" w:cstheme="majorHAnsi"/>
              </w:rPr>
              <w:t>The successful VCSE organisation will be required to submit a full project plan including detailed budget within 30 days of the award. This should outline key milestones for project delivery and should be reviewed and agreed with Community Mental Health Transformation project team to ensure alignment across the transformation program of work.</w:t>
            </w:r>
          </w:p>
        </w:tc>
      </w:tr>
      <w:tr w:rsidR="00EB2E0A" w14:paraId="11027773" w14:textId="77777777" w:rsidTr="008B5FA9">
        <w:tc>
          <w:tcPr>
            <w:tcW w:w="2690" w:type="dxa"/>
            <w:shd w:val="clear" w:color="auto" w:fill="D9E2F3" w:themeFill="accent1" w:themeFillTint="33"/>
          </w:tcPr>
          <w:p w14:paraId="0D6540EF" w14:textId="77777777" w:rsidR="00EB2E0A" w:rsidRPr="008C4F59" w:rsidRDefault="00EB2E0A" w:rsidP="008B5FA9">
            <w:pPr>
              <w:rPr>
                <w:rFonts w:asciiTheme="majorHAnsi" w:hAnsiTheme="majorHAnsi" w:cstheme="majorHAnsi"/>
                <w:b/>
                <w:bCs/>
              </w:rPr>
            </w:pPr>
            <w:r w:rsidRPr="008C4F59">
              <w:rPr>
                <w:rFonts w:asciiTheme="majorHAnsi" w:hAnsiTheme="majorHAnsi" w:cstheme="majorHAnsi"/>
                <w:b/>
                <w:bCs/>
              </w:rPr>
              <w:t>Fund</w:t>
            </w:r>
            <w:r>
              <w:rPr>
                <w:rFonts w:asciiTheme="majorHAnsi" w:hAnsiTheme="majorHAnsi" w:cstheme="majorHAnsi"/>
                <w:b/>
                <w:bCs/>
              </w:rPr>
              <w:t>ing Source and Limitations</w:t>
            </w:r>
          </w:p>
        </w:tc>
        <w:tc>
          <w:tcPr>
            <w:tcW w:w="8073" w:type="dxa"/>
          </w:tcPr>
          <w:p w14:paraId="0078C474" w14:textId="77777777" w:rsidR="00EB2E0A" w:rsidRDefault="00EB2E0A" w:rsidP="008B5FA9">
            <w:pPr>
              <w:rPr>
                <w:rFonts w:asciiTheme="majorHAnsi" w:hAnsiTheme="majorHAnsi" w:cstheme="majorHAnsi"/>
              </w:rPr>
            </w:pPr>
            <w:r>
              <w:rPr>
                <w:rFonts w:asciiTheme="majorHAnsi" w:hAnsiTheme="majorHAnsi" w:cstheme="majorHAnsi"/>
              </w:rPr>
              <w:t>A full review of the success of this project will take place 10 months from the award date and a decision will be made regarding further funding for FY23/24. All successful projects will be considered for NHS baseline funding from Fy24/25 onwards.</w:t>
            </w:r>
          </w:p>
          <w:p w14:paraId="34154F63" w14:textId="77777777" w:rsidR="00EB2E0A" w:rsidRDefault="00EB2E0A" w:rsidP="008B5FA9">
            <w:pPr>
              <w:rPr>
                <w:rFonts w:asciiTheme="majorHAnsi" w:hAnsiTheme="majorHAnsi" w:cstheme="majorHAnsi"/>
              </w:rPr>
            </w:pPr>
          </w:p>
          <w:p w14:paraId="30935A1D" w14:textId="77777777" w:rsidR="00EB2E0A" w:rsidRDefault="00EB2E0A" w:rsidP="008B5FA9">
            <w:pPr>
              <w:rPr>
                <w:rFonts w:asciiTheme="majorHAnsi" w:hAnsiTheme="majorHAnsi" w:cstheme="majorHAnsi"/>
              </w:rPr>
            </w:pPr>
            <w:r>
              <w:rPr>
                <w:rFonts w:asciiTheme="majorHAnsi" w:hAnsiTheme="majorHAnsi" w:cstheme="majorHAnsi"/>
              </w:rPr>
              <w:t xml:space="preserve">Funding can be used for all aspects of project development and delivery. Except for any capital expenditure. Also, in gathering data/co-production activities we do not permit the financial reward of service users. However, it is permissible to cover expenses such as travel and any </w:t>
            </w:r>
            <w:proofErr w:type="gramStart"/>
            <w:r>
              <w:rPr>
                <w:rFonts w:asciiTheme="majorHAnsi" w:hAnsiTheme="majorHAnsi" w:cstheme="majorHAnsi"/>
              </w:rPr>
              <w:t>out of pocket</w:t>
            </w:r>
            <w:proofErr w:type="gramEnd"/>
            <w:r>
              <w:rPr>
                <w:rFonts w:asciiTheme="majorHAnsi" w:hAnsiTheme="majorHAnsi" w:cstheme="majorHAnsi"/>
              </w:rPr>
              <w:t xml:space="preserve"> costs. Also, it is permissible to cover the cost of hosting co-production events.</w:t>
            </w:r>
          </w:p>
          <w:p w14:paraId="1FF4E503" w14:textId="77777777" w:rsidR="00EB2E0A" w:rsidRPr="008C4F59" w:rsidRDefault="00EB2E0A" w:rsidP="008B5FA9">
            <w:pPr>
              <w:rPr>
                <w:rFonts w:asciiTheme="majorHAnsi" w:hAnsiTheme="majorHAnsi" w:cstheme="majorHAnsi"/>
              </w:rPr>
            </w:pPr>
            <w:r>
              <w:rPr>
                <w:rFonts w:asciiTheme="majorHAnsi" w:hAnsiTheme="majorHAnsi" w:cstheme="majorHAnsi"/>
              </w:rPr>
              <w:t>It can offer remuneration to people with lived experience in the service delivery of this project.</w:t>
            </w:r>
          </w:p>
        </w:tc>
      </w:tr>
      <w:tr w:rsidR="00EB2E0A" w14:paraId="005A4701" w14:textId="77777777" w:rsidTr="008B5FA9">
        <w:tc>
          <w:tcPr>
            <w:tcW w:w="2690" w:type="dxa"/>
            <w:shd w:val="clear" w:color="auto" w:fill="D9E2F3" w:themeFill="accent1" w:themeFillTint="33"/>
          </w:tcPr>
          <w:p w14:paraId="26AD4052" w14:textId="77777777" w:rsidR="00EB2E0A" w:rsidRPr="008C4F59" w:rsidRDefault="00EB2E0A" w:rsidP="008B5FA9">
            <w:pPr>
              <w:rPr>
                <w:rFonts w:asciiTheme="majorHAnsi" w:hAnsiTheme="majorHAnsi" w:cstheme="majorHAnsi"/>
                <w:b/>
                <w:bCs/>
              </w:rPr>
            </w:pPr>
            <w:r>
              <w:rPr>
                <w:rFonts w:asciiTheme="majorHAnsi" w:hAnsiTheme="majorHAnsi" w:cstheme="majorHAnsi"/>
                <w:b/>
                <w:bCs/>
              </w:rPr>
              <w:t>Quality Assurance</w:t>
            </w:r>
          </w:p>
        </w:tc>
        <w:tc>
          <w:tcPr>
            <w:tcW w:w="8073" w:type="dxa"/>
          </w:tcPr>
          <w:p w14:paraId="5F895B32" w14:textId="77777777" w:rsidR="00EB2E0A" w:rsidRDefault="00EB2E0A" w:rsidP="008B5FA9">
            <w:pPr>
              <w:rPr>
                <w:rFonts w:asciiTheme="majorHAnsi" w:hAnsiTheme="majorHAnsi" w:cstheme="majorHAnsi"/>
              </w:rPr>
            </w:pPr>
            <w:r>
              <w:rPr>
                <w:rFonts w:asciiTheme="majorHAnsi" w:hAnsiTheme="majorHAnsi" w:cstheme="majorHAnsi"/>
              </w:rPr>
              <w:t xml:space="preserve">Quality assurance will be secured through the reporting process as outline in appendix 3. </w:t>
            </w:r>
          </w:p>
          <w:p w14:paraId="337C87B6" w14:textId="77777777" w:rsidR="00EB2E0A" w:rsidRDefault="00EB2E0A" w:rsidP="008B5FA9">
            <w:pPr>
              <w:rPr>
                <w:rFonts w:asciiTheme="majorHAnsi" w:hAnsiTheme="majorHAnsi" w:cstheme="majorHAnsi"/>
              </w:rPr>
            </w:pPr>
          </w:p>
          <w:p w14:paraId="4B6F1A8C" w14:textId="77777777" w:rsidR="00EB2E0A" w:rsidRDefault="00EB2E0A" w:rsidP="008B5FA9">
            <w:pPr>
              <w:rPr>
                <w:rFonts w:asciiTheme="majorHAnsi" w:hAnsiTheme="majorHAnsi" w:cstheme="majorHAnsi"/>
              </w:rPr>
            </w:pPr>
            <w:r>
              <w:rPr>
                <w:rFonts w:asciiTheme="majorHAnsi" w:hAnsiTheme="majorHAnsi" w:cstheme="majorHAnsi"/>
              </w:rPr>
              <w:t xml:space="preserve">The North Cumbria CCG wants to be active partners with VCSE organisations undertaking work in the Community Mental Health Transformation. Therefore, we would like to reserve the right to conduct quarterly visits to assess the service offered and the progress of the project as well as understand any challenges the organisation may be facing and work together to address these. These visits will be arranged through Cumbria Community Foundation and organisations will be given 30days notice. Equally any organisation may request additional meetings with The Community Mental Health Transformation project team at any time. </w:t>
            </w:r>
          </w:p>
        </w:tc>
      </w:tr>
    </w:tbl>
    <w:p w14:paraId="2262922F" w14:textId="77777777" w:rsidR="00EB2E0A" w:rsidRDefault="00EB2E0A" w:rsidP="00EB2E0A">
      <w:pPr>
        <w:rPr>
          <w:rFonts w:asciiTheme="majorHAnsi" w:hAnsiTheme="majorHAnsi" w:cstheme="majorHAnsi"/>
          <w:sz w:val="24"/>
          <w:szCs w:val="24"/>
        </w:rPr>
      </w:pPr>
    </w:p>
    <w:p w14:paraId="22FFEE52" w14:textId="7F1926E3" w:rsidR="00EB2E0A" w:rsidRDefault="00EB2E0A" w:rsidP="000D000B">
      <w:pPr>
        <w:rPr>
          <w:rFonts w:asciiTheme="majorHAnsi" w:hAnsiTheme="majorHAnsi" w:cstheme="majorHAnsi"/>
          <w:b/>
          <w:bCs/>
        </w:rPr>
      </w:pPr>
    </w:p>
    <w:p w14:paraId="02F5CD20" w14:textId="2ACB0571" w:rsidR="008F4934" w:rsidRDefault="008F4934" w:rsidP="000D000B">
      <w:pPr>
        <w:rPr>
          <w:rFonts w:asciiTheme="majorHAnsi" w:hAnsiTheme="majorHAnsi" w:cstheme="majorHAnsi"/>
          <w:b/>
          <w:bCs/>
        </w:rPr>
      </w:pPr>
    </w:p>
    <w:p w14:paraId="499C7819" w14:textId="12B842D5" w:rsidR="008F4934" w:rsidRDefault="008F4934" w:rsidP="000D000B">
      <w:pPr>
        <w:rPr>
          <w:rFonts w:asciiTheme="majorHAnsi" w:hAnsiTheme="majorHAnsi" w:cstheme="majorHAnsi"/>
          <w:b/>
          <w:bCs/>
        </w:rPr>
      </w:pPr>
    </w:p>
    <w:p w14:paraId="41E8A07F" w14:textId="14620E0B" w:rsidR="008F4934" w:rsidRDefault="008F4934" w:rsidP="000D000B">
      <w:pPr>
        <w:rPr>
          <w:rFonts w:asciiTheme="majorHAnsi" w:hAnsiTheme="majorHAnsi" w:cstheme="majorHAnsi"/>
          <w:b/>
          <w:bCs/>
        </w:rPr>
      </w:pPr>
    </w:p>
    <w:p w14:paraId="10C170AD" w14:textId="680C448F" w:rsidR="008F4934" w:rsidRDefault="008F4934" w:rsidP="000D000B">
      <w:pPr>
        <w:rPr>
          <w:rFonts w:asciiTheme="majorHAnsi" w:hAnsiTheme="majorHAnsi" w:cstheme="majorHAnsi"/>
          <w:b/>
          <w:bCs/>
        </w:rPr>
      </w:pPr>
    </w:p>
    <w:p w14:paraId="39AF0621" w14:textId="0A8AF436" w:rsidR="008F4934" w:rsidRDefault="008F4934" w:rsidP="000D000B">
      <w:pPr>
        <w:rPr>
          <w:rFonts w:asciiTheme="majorHAnsi" w:hAnsiTheme="majorHAnsi" w:cstheme="majorHAnsi"/>
          <w:b/>
          <w:bCs/>
        </w:rPr>
      </w:pPr>
    </w:p>
    <w:p w14:paraId="0FC77564" w14:textId="71EF3286" w:rsidR="008F4934" w:rsidRDefault="008F4934" w:rsidP="000D000B">
      <w:pPr>
        <w:rPr>
          <w:rFonts w:asciiTheme="majorHAnsi" w:hAnsiTheme="majorHAnsi" w:cstheme="majorHAnsi"/>
          <w:b/>
          <w:bCs/>
        </w:rPr>
      </w:pPr>
    </w:p>
    <w:p w14:paraId="00723D8A" w14:textId="39AF782D" w:rsidR="008F4934" w:rsidRDefault="008F4934" w:rsidP="000D000B">
      <w:pPr>
        <w:rPr>
          <w:rFonts w:asciiTheme="majorHAnsi" w:hAnsiTheme="majorHAnsi" w:cstheme="majorHAnsi"/>
          <w:b/>
          <w:bCs/>
        </w:rPr>
      </w:pPr>
    </w:p>
    <w:p w14:paraId="1BA23429" w14:textId="38B7D7B8" w:rsidR="008F4934" w:rsidRDefault="008F4934" w:rsidP="000D000B">
      <w:pPr>
        <w:rPr>
          <w:rFonts w:asciiTheme="majorHAnsi" w:hAnsiTheme="majorHAnsi" w:cstheme="majorHAnsi"/>
          <w:b/>
          <w:bCs/>
        </w:rPr>
      </w:pPr>
    </w:p>
    <w:p w14:paraId="7FDB8AFA" w14:textId="246F908F" w:rsidR="008F4934" w:rsidRDefault="008F4934" w:rsidP="000D000B">
      <w:pPr>
        <w:rPr>
          <w:rFonts w:asciiTheme="majorHAnsi" w:hAnsiTheme="majorHAnsi" w:cstheme="majorHAnsi"/>
          <w:b/>
          <w:bCs/>
        </w:rPr>
      </w:pPr>
    </w:p>
    <w:p w14:paraId="42EF1EC0" w14:textId="20E8D635" w:rsidR="008F4934" w:rsidRPr="00D61D74" w:rsidRDefault="008F4934" w:rsidP="008F4934">
      <w:pPr>
        <w:ind w:left="408"/>
        <w:rPr>
          <w:rFonts w:cstheme="minorHAnsi"/>
          <w:b/>
          <w:bCs/>
          <w:color w:val="0070C0"/>
        </w:rPr>
      </w:pPr>
      <w:r w:rsidRPr="00D61D74">
        <w:rPr>
          <w:rFonts w:cstheme="minorHAnsi"/>
          <w:b/>
          <w:bCs/>
          <w:color w:val="0070C0"/>
        </w:rPr>
        <w:lastRenderedPageBreak/>
        <w:t xml:space="preserve">Appendix </w:t>
      </w:r>
      <w:r>
        <w:rPr>
          <w:rFonts w:cstheme="minorHAnsi"/>
          <w:b/>
          <w:bCs/>
          <w:color w:val="0070C0"/>
        </w:rPr>
        <w:t>3</w:t>
      </w:r>
    </w:p>
    <w:p w14:paraId="5A15F815" w14:textId="38BF67F6" w:rsidR="008F4934" w:rsidRPr="0064490C" w:rsidRDefault="00C35B45" w:rsidP="008F4934">
      <w:pPr>
        <w:jc w:val="center"/>
        <w:rPr>
          <w:rFonts w:asciiTheme="majorHAnsi" w:hAnsiTheme="majorHAnsi" w:cstheme="majorHAnsi"/>
          <w:b/>
          <w:bCs/>
          <w:sz w:val="36"/>
          <w:szCs w:val="36"/>
        </w:rPr>
      </w:pPr>
      <w:r w:rsidRPr="00C35B45">
        <w:rPr>
          <w:rFonts w:asciiTheme="majorHAnsi" w:hAnsiTheme="majorHAnsi" w:cstheme="majorHAnsi"/>
          <w:b/>
          <w:bCs/>
          <w:sz w:val="36"/>
          <w:szCs w:val="36"/>
        </w:rPr>
        <w:t>Disordered Eating Fund</w:t>
      </w:r>
      <w:r w:rsidR="008F4934" w:rsidRPr="0064490C">
        <w:rPr>
          <w:rFonts w:asciiTheme="majorHAnsi" w:hAnsiTheme="majorHAnsi" w:cstheme="majorHAnsi"/>
          <w:b/>
          <w:bCs/>
          <w:sz w:val="36"/>
          <w:szCs w:val="36"/>
        </w:rPr>
        <w:t xml:space="preserve">: Service Scope </w:t>
      </w:r>
    </w:p>
    <w:tbl>
      <w:tblPr>
        <w:tblStyle w:val="TableGrid"/>
        <w:tblW w:w="0" w:type="auto"/>
        <w:tblLook w:val="04A0" w:firstRow="1" w:lastRow="0" w:firstColumn="1" w:lastColumn="0" w:noHBand="0" w:noVBand="1"/>
      </w:tblPr>
      <w:tblGrid>
        <w:gridCol w:w="2690"/>
        <w:gridCol w:w="8073"/>
      </w:tblGrid>
      <w:tr w:rsidR="008F4934" w14:paraId="0E546964" w14:textId="77777777" w:rsidTr="008B5FA9">
        <w:tc>
          <w:tcPr>
            <w:tcW w:w="2690" w:type="dxa"/>
            <w:shd w:val="clear" w:color="auto" w:fill="D9E2F3" w:themeFill="accent1" w:themeFillTint="33"/>
          </w:tcPr>
          <w:p w14:paraId="17DB111A" w14:textId="77777777" w:rsidR="008F4934" w:rsidRPr="008C4F59" w:rsidRDefault="008F4934" w:rsidP="008B5FA9">
            <w:pPr>
              <w:rPr>
                <w:rFonts w:asciiTheme="majorHAnsi" w:hAnsiTheme="majorHAnsi" w:cstheme="majorHAnsi"/>
                <w:b/>
                <w:bCs/>
              </w:rPr>
            </w:pPr>
            <w:r>
              <w:rPr>
                <w:rFonts w:asciiTheme="majorHAnsi" w:hAnsiTheme="majorHAnsi" w:cstheme="majorHAnsi"/>
                <w:b/>
                <w:bCs/>
              </w:rPr>
              <w:t>Fund</w:t>
            </w:r>
            <w:r w:rsidRPr="008C4F59">
              <w:rPr>
                <w:rFonts w:asciiTheme="majorHAnsi" w:hAnsiTheme="majorHAnsi" w:cstheme="majorHAnsi"/>
                <w:b/>
                <w:bCs/>
              </w:rPr>
              <w:t>:</w:t>
            </w:r>
          </w:p>
        </w:tc>
        <w:tc>
          <w:tcPr>
            <w:tcW w:w="8073" w:type="dxa"/>
          </w:tcPr>
          <w:p w14:paraId="4A2BD342" w14:textId="5F6A4673" w:rsidR="008F4934" w:rsidRPr="00D61D74" w:rsidRDefault="008F4934" w:rsidP="008B5FA9">
            <w:pPr>
              <w:rPr>
                <w:rFonts w:asciiTheme="majorHAnsi" w:hAnsiTheme="majorHAnsi" w:cstheme="majorHAnsi"/>
                <w:b/>
                <w:bCs/>
              </w:rPr>
            </w:pPr>
            <w:r w:rsidRPr="00D61D74">
              <w:rPr>
                <w:rFonts w:asciiTheme="majorHAnsi" w:hAnsiTheme="majorHAnsi" w:cstheme="majorHAnsi"/>
                <w:b/>
                <w:bCs/>
              </w:rPr>
              <w:t>NHS Community Mental Health Transformation</w:t>
            </w:r>
            <w:r w:rsidR="00C35B45">
              <w:rPr>
                <w:rFonts w:asciiTheme="majorHAnsi" w:hAnsiTheme="majorHAnsi" w:cstheme="majorHAnsi"/>
                <w:b/>
                <w:bCs/>
              </w:rPr>
              <w:t xml:space="preserve">: </w:t>
            </w:r>
            <w:r w:rsidRPr="00D61D74">
              <w:rPr>
                <w:rFonts w:asciiTheme="majorHAnsi" w:hAnsiTheme="majorHAnsi" w:cstheme="majorHAnsi"/>
                <w:b/>
                <w:bCs/>
              </w:rPr>
              <w:t xml:space="preserve"> </w:t>
            </w:r>
            <w:r w:rsidR="00C35B45" w:rsidRPr="00C35B45">
              <w:rPr>
                <w:rFonts w:asciiTheme="majorHAnsi" w:hAnsiTheme="majorHAnsi" w:cstheme="majorHAnsi"/>
                <w:b/>
                <w:bCs/>
              </w:rPr>
              <w:t>Disordered Eating Fund</w:t>
            </w:r>
          </w:p>
        </w:tc>
      </w:tr>
      <w:tr w:rsidR="008F4934" w14:paraId="3A08980D" w14:textId="77777777" w:rsidTr="008B5FA9">
        <w:tc>
          <w:tcPr>
            <w:tcW w:w="2690" w:type="dxa"/>
            <w:shd w:val="clear" w:color="auto" w:fill="D9E2F3" w:themeFill="accent1" w:themeFillTint="33"/>
          </w:tcPr>
          <w:p w14:paraId="575BCFB5" w14:textId="77777777" w:rsidR="008F4934" w:rsidRPr="008C4F59" w:rsidRDefault="008F4934" w:rsidP="008B5FA9">
            <w:pPr>
              <w:rPr>
                <w:rFonts w:asciiTheme="majorHAnsi" w:hAnsiTheme="majorHAnsi" w:cstheme="majorHAnsi"/>
                <w:b/>
                <w:bCs/>
              </w:rPr>
            </w:pPr>
            <w:r>
              <w:rPr>
                <w:rFonts w:asciiTheme="majorHAnsi" w:hAnsiTheme="majorHAnsi" w:cstheme="majorHAnsi"/>
                <w:b/>
                <w:bCs/>
              </w:rPr>
              <w:t xml:space="preserve">Fund </w:t>
            </w:r>
            <w:r w:rsidRPr="008C4F59">
              <w:rPr>
                <w:rFonts w:asciiTheme="majorHAnsi" w:hAnsiTheme="majorHAnsi" w:cstheme="majorHAnsi"/>
                <w:b/>
                <w:bCs/>
              </w:rPr>
              <w:t>Objective:</w:t>
            </w:r>
          </w:p>
        </w:tc>
        <w:tc>
          <w:tcPr>
            <w:tcW w:w="8073" w:type="dxa"/>
          </w:tcPr>
          <w:p w14:paraId="783C3D4D" w14:textId="79065FB8" w:rsidR="008F4934" w:rsidRPr="008C4F59" w:rsidRDefault="009C3E8B" w:rsidP="008B5FA9">
            <w:pPr>
              <w:rPr>
                <w:rFonts w:asciiTheme="majorHAnsi" w:hAnsiTheme="majorHAnsi" w:cstheme="majorHAnsi"/>
              </w:rPr>
            </w:pPr>
            <w:r w:rsidRPr="009C3E8B">
              <w:rPr>
                <w:rFonts w:asciiTheme="majorHAnsi" w:hAnsiTheme="majorHAnsi" w:cstheme="majorHAnsi"/>
              </w:rPr>
              <w:t>To support adult service users with SMI and eating disorders by providing community-based support which wraps around the clinical pathways. The details of this will be refined as we work through the clinical model needs in the relevant task and finish group.</w:t>
            </w:r>
          </w:p>
        </w:tc>
      </w:tr>
      <w:tr w:rsidR="008F4934" w14:paraId="74638E54" w14:textId="77777777" w:rsidTr="008B5FA9">
        <w:tc>
          <w:tcPr>
            <w:tcW w:w="2690" w:type="dxa"/>
            <w:shd w:val="clear" w:color="auto" w:fill="D9E2F3" w:themeFill="accent1" w:themeFillTint="33"/>
          </w:tcPr>
          <w:p w14:paraId="76BE05E8" w14:textId="77777777" w:rsidR="008F4934" w:rsidRPr="008C4F59" w:rsidRDefault="008F4934" w:rsidP="008B5FA9">
            <w:pPr>
              <w:rPr>
                <w:rFonts w:asciiTheme="majorHAnsi" w:hAnsiTheme="majorHAnsi" w:cstheme="majorHAnsi"/>
                <w:b/>
                <w:bCs/>
              </w:rPr>
            </w:pPr>
            <w:r>
              <w:rPr>
                <w:rFonts w:asciiTheme="majorHAnsi" w:hAnsiTheme="majorHAnsi" w:cstheme="majorHAnsi"/>
                <w:b/>
                <w:bCs/>
              </w:rPr>
              <w:t xml:space="preserve">Program principles: </w:t>
            </w:r>
          </w:p>
        </w:tc>
        <w:tc>
          <w:tcPr>
            <w:tcW w:w="8073" w:type="dxa"/>
          </w:tcPr>
          <w:p w14:paraId="72F597A7" w14:textId="77777777" w:rsidR="008F4934" w:rsidRDefault="008F4934" w:rsidP="008B5FA9">
            <w:pPr>
              <w:rPr>
                <w:rFonts w:asciiTheme="majorHAnsi" w:hAnsiTheme="majorHAnsi" w:cstheme="majorHAnsi"/>
              </w:rPr>
            </w:pPr>
            <w:r>
              <w:rPr>
                <w:rFonts w:asciiTheme="majorHAnsi" w:hAnsiTheme="majorHAnsi" w:cstheme="majorHAnsi"/>
              </w:rPr>
              <w:t xml:space="preserve">In line with the transformation </w:t>
            </w:r>
            <w:proofErr w:type="gramStart"/>
            <w:r>
              <w:rPr>
                <w:rFonts w:asciiTheme="majorHAnsi" w:hAnsiTheme="majorHAnsi" w:cstheme="majorHAnsi"/>
              </w:rPr>
              <w:t>framework</w:t>
            </w:r>
            <w:proofErr w:type="gramEnd"/>
            <w:r>
              <w:rPr>
                <w:rFonts w:asciiTheme="majorHAnsi" w:hAnsiTheme="majorHAnsi" w:cstheme="majorHAnsi"/>
              </w:rPr>
              <w:t xml:space="preserve"> we are prioritising funding for lived experience organisations (LERO) or VCSE organisations who can demonstrate a deep working with people with lived experience. </w:t>
            </w:r>
          </w:p>
          <w:p w14:paraId="52C7E3F8" w14:textId="77777777" w:rsidR="008F4934" w:rsidRDefault="008F4934" w:rsidP="008B5FA9">
            <w:pPr>
              <w:rPr>
                <w:rFonts w:asciiTheme="majorHAnsi" w:hAnsiTheme="majorHAnsi" w:cstheme="majorHAnsi"/>
              </w:rPr>
            </w:pPr>
          </w:p>
          <w:p w14:paraId="59817623" w14:textId="77777777" w:rsidR="008F4934" w:rsidRDefault="008F4934" w:rsidP="008B5FA9">
            <w:pPr>
              <w:rPr>
                <w:rFonts w:asciiTheme="majorHAnsi" w:hAnsiTheme="majorHAnsi" w:cstheme="majorHAnsi"/>
              </w:rPr>
            </w:pPr>
            <w:r>
              <w:rPr>
                <w:rFonts w:asciiTheme="majorHAnsi" w:hAnsiTheme="majorHAnsi" w:cstheme="majorHAnsi"/>
              </w:rPr>
              <w:t>All organisations need to demonstrate how they will honour the North Cumbria Transformation Principles: -</w:t>
            </w:r>
          </w:p>
          <w:p w14:paraId="569DFCC6" w14:textId="77777777" w:rsidR="008F4934" w:rsidRDefault="008F4934" w:rsidP="008B5FA9">
            <w:pPr>
              <w:pStyle w:val="ListParagraph"/>
              <w:numPr>
                <w:ilvl w:val="0"/>
                <w:numId w:val="17"/>
              </w:numPr>
              <w:rPr>
                <w:rFonts w:asciiTheme="majorHAnsi" w:hAnsiTheme="majorHAnsi" w:cstheme="majorHAnsi"/>
              </w:rPr>
            </w:pPr>
            <w:r>
              <w:rPr>
                <w:rFonts w:asciiTheme="majorHAnsi" w:hAnsiTheme="majorHAnsi" w:cstheme="majorHAnsi"/>
              </w:rPr>
              <w:t>Be service user centred</w:t>
            </w:r>
          </w:p>
          <w:p w14:paraId="05F70C87" w14:textId="77777777" w:rsidR="008F4934" w:rsidRDefault="008F4934" w:rsidP="008B5FA9">
            <w:pPr>
              <w:pStyle w:val="ListParagraph"/>
              <w:numPr>
                <w:ilvl w:val="0"/>
                <w:numId w:val="17"/>
              </w:numPr>
              <w:rPr>
                <w:rFonts w:asciiTheme="majorHAnsi" w:hAnsiTheme="majorHAnsi" w:cstheme="majorHAnsi"/>
              </w:rPr>
            </w:pPr>
            <w:r>
              <w:rPr>
                <w:rFonts w:asciiTheme="majorHAnsi" w:hAnsiTheme="majorHAnsi" w:cstheme="majorHAnsi"/>
              </w:rPr>
              <w:t>Be transformative and take risks when designing new community-based service model of care.</w:t>
            </w:r>
          </w:p>
          <w:p w14:paraId="71A84D4A" w14:textId="77777777" w:rsidR="008F4934" w:rsidRDefault="008F4934" w:rsidP="008B5FA9">
            <w:pPr>
              <w:pStyle w:val="ListParagraph"/>
              <w:numPr>
                <w:ilvl w:val="0"/>
                <w:numId w:val="17"/>
              </w:numPr>
              <w:rPr>
                <w:rFonts w:asciiTheme="majorHAnsi" w:hAnsiTheme="majorHAnsi" w:cstheme="majorHAnsi"/>
              </w:rPr>
            </w:pPr>
            <w:r>
              <w:rPr>
                <w:rFonts w:asciiTheme="majorHAnsi" w:hAnsiTheme="majorHAnsi" w:cstheme="majorHAnsi"/>
              </w:rPr>
              <w:t>Involve a diverse range of service users</w:t>
            </w:r>
          </w:p>
          <w:p w14:paraId="60A9FD34" w14:textId="77777777" w:rsidR="008F4934" w:rsidRPr="00B87E19" w:rsidRDefault="008F4934" w:rsidP="008B5FA9">
            <w:pPr>
              <w:pStyle w:val="ListParagraph"/>
              <w:numPr>
                <w:ilvl w:val="0"/>
                <w:numId w:val="17"/>
              </w:numPr>
              <w:rPr>
                <w:rFonts w:asciiTheme="majorHAnsi" w:hAnsiTheme="majorHAnsi" w:cstheme="majorHAnsi"/>
              </w:rPr>
            </w:pPr>
            <w:r>
              <w:rPr>
                <w:rFonts w:asciiTheme="majorHAnsi" w:hAnsiTheme="majorHAnsi" w:cstheme="majorHAnsi"/>
              </w:rPr>
              <w:t xml:space="preserve">Collect and utilise a wide variety of data to make evidence-based decisions and evaluate progress. </w:t>
            </w:r>
          </w:p>
        </w:tc>
      </w:tr>
      <w:tr w:rsidR="008F4934" w14:paraId="58A16FF1" w14:textId="77777777" w:rsidTr="008B5FA9">
        <w:tc>
          <w:tcPr>
            <w:tcW w:w="2690" w:type="dxa"/>
            <w:shd w:val="clear" w:color="auto" w:fill="D9E2F3" w:themeFill="accent1" w:themeFillTint="33"/>
          </w:tcPr>
          <w:p w14:paraId="2A580F93"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Target Service User Cohort:</w:t>
            </w:r>
          </w:p>
        </w:tc>
        <w:tc>
          <w:tcPr>
            <w:tcW w:w="8073" w:type="dxa"/>
          </w:tcPr>
          <w:p w14:paraId="0F5A32FA" w14:textId="77777777" w:rsidR="008F4934" w:rsidRDefault="008F4934" w:rsidP="008B5FA9">
            <w:pPr>
              <w:rPr>
                <w:rFonts w:asciiTheme="majorHAnsi" w:hAnsiTheme="majorHAnsi" w:cstheme="majorHAnsi"/>
              </w:rPr>
            </w:pPr>
            <w:r>
              <w:rPr>
                <w:rFonts w:asciiTheme="majorHAnsi" w:hAnsiTheme="majorHAnsi" w:cstheme="majorHAnsi"/>
              </w:rPr>
              <w:t xml:space="preserve">The Community Mental Health Transformation program of work is targeting service users within North Cumbria who have Severe Mental Illness (SMI). It is targeted at adults to take care of both their physical and mental wellbeing. </w:t>
            </w:r>
          </w:p>
          <w:p w14:paraId="1262599E" w14:textId="77777777" w:rsidR="008F4934" w:rsidRDefault="008F4934" w:rsidP="008B5FA9">
            <w:pPr>
              <w:rPr>
                <w:rFonts w:asciiTheme="majorHAnsi" w:hAnsiTheme="majorHAnsi" w:cstheme="majorHAnsi"/>
              </w:rPr>
            </w:pPr>
          </w:p>
          <w:p w14:paraId="6214D019" w14:textId="77777777" w:rsidR="008F4934" w:rsidRDefault="008F4934" w:rsidP="008B5FA9">
            <w:pPr>
              <w:rPr>
                <w:rFonts w:asciiTheme="majorHAnsi" w:hAnsiTheme="majorHAnsi" w:cstheme="majorHAnsi"/>
              </w:rPr>
            </w:pPr>
            <w:r w:rsidRPr="00B06D72">
              <w:rPr>
                <w:rFonts w:asciiTheme="majorHAnsi" w:hAnsiTheme="majorHAnsi" w:cstheme="majorHAnsi"/>
              </w:rPr>
              <w:t>The phrase severe mental illness refers to people with psychological problems that are often so debilitating that their ability to engage in functional and occupational activities is severely impaired. Schizophrenia and bipolar disorder are often referred to as an SMI</w:t>
            </w:r>
            <w:r>
              <w:rPr>
                <w:rFonts w:asciiTheme="majorHAnsi" w:hAnsiTheme="majorHAnsi" w:cstheme="majorHAnsi"/>
              </w:rPr>
              <w:t xml:space="preserve">. </w:t>
            </w:r>
          </w:p>
          <w:p w14:paraId="538036C8" w14:textId="77777777" w:rsidR="008F4934" w:rsidRDefault="008F4934" w:rsidP="008B5FA9">
            <w:pPr>
              <w:rPr>
                <w:rFonts w:asciiTheme="majorHAnsi" w:hAnsiTheme="majorHAnsi" w:cstheme="majorHAnsi"/>
              </w:rPr>
            </w:pPr>
          </w:p>
          <w:p w14:paraId="78C27F7A" w14:textId="77777777" w:rsidR="008F4934" w:rsidRPr="008C4F59" w:rsidRDefault="008F4934" w:rsidP="008B5FA9">
            <w:pPr>
              <w:rPr>
                <w:rFonts w:asciiTheme="majorHAnsi" w:hAnsiTheme="majorHAnsi" w:cstheme="majorHAnsi"/>
              </w:rPr>
            </w:pPr>
            <w:r>
              <w:rPr>
                <w:rFonts w:asciiTheme="majorHAnsi" w:hAnsiTheme="majorHAnsi" w:cstheme="majorHAnsi"/>
              </w:rPr>
              <w:t xml:space="preserve">All successful organisations should be able to demonstrate their exclusive impact on this cohort of service users. It is not necessary to have a diagnosis of schizophrenia or bipolar disorder however the services users should meet the broader definition of SMI as outlined above. </w:t>
            </w:r>
          </w:p>
        </w:tc>
      </w:tr>
      <w:tr w:rsidR="008F4934" w14:paraId="0E85F452" w14:textId="77777777" w:rsidTr="008B5FA9">
        <w:tc>
          <w:tcPr>
            <w:tcW w:w="2690" w:type="dxa"/>
            <w:shd w:val="clear" w:color="auto" w:fill="D9E2F3" w:themeFill="accent1" w:themeFillTint="33"/>
          </w:tcPr>
          <w:p w14:paraId="44505DDF"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Project Scope Definition:</w:t>
            </w:r>
          </w:p>
        </w:tc>
        <w:tc>
          <w:tcPr>
            <w:tcW w:w="8073" w:type="dxa"/>
          </w:tcPr>
          <w:p w14:paraId="33EA83E5" w14:textId="77777777" w:rsidR="009C3E8B" w:rsidRPr="009C3E8B" w:rsidRDefault="009C3E8B" w:rsidP="009C3E8B">
            <w:pPr>
              <w:rPr>
                <w:rFonts w:asciiTheme="majorHAnsi" w:hAnsiTheme="majorHAnsi" w:cstheme="majorHAnsi"/>
              </w:rPr>
            </w:pPr>
            <w:r w:rsidRPr="009C3E8B">
              <w:rPr>
                <w:rFonts w:asciiTheme="majorHAnsi" w:hAnsiTheme="majorHAnsi" w:cstheme="majorHAnsi"/>
              </w:rPr>
              <w:t>Our focus with regards to SMI service users who have an eating disorder, is to prioritise early intervention, securing timely access to treatment and provide wrap around support and education in the community.</w:t>
            </w:r>
          </w:p>
          <w:p w14:paraId="46D2BA9D" w14:textId="77777777" w:rsidR="009C3E8B" w:rsidRPr="009C3E8B" w:rsidRDefault="009C3E8B" w:rsidP="009C3E8B">
            <w:pPr>
              <w:rPr>
                <w:rFonts w:asciiTheme="majorHAnsi" w:hAnsiTheme="majorHAnsi" w:cstheme="majorHAnsi"/>
              </w:rPr>
            </w:pPr>
          </w:p>
          <w:p w14:paraId="1D4DEB62" w14:textId="77777777" w:rsidR="009C3E8B" w:rsidRPr="009C3E8B" w:rsidRDefault="009C3E8B" w:rsidP="009C3E8B">
            <w:pPr>
              <w:rPr>
                <w:rFonts w:asciiTheme="majorHAnsi" w:hAnsiTheme="majorHAnsi" w:cstheme="majorHAnsi"/>
              </w:rPr>
            </w:pPr>
            <w:r w:rsidRPr="009C3E8B">
              <w:rPr>
                <w:rFonts w:asciiTheme="majorHAnsi" w:hAnsiTheme="majorHAnsi" w:cstheme="majorHAnsi"/>
              </w:rPr>
              <w:t>We know that parents and carers of people with eating disorders report noticing behavioural changes around food approximately 9 months before the service user presents to primary care (</w:t>
            </w:r>
            <w:proofErr w:type="spellStart"/>
            <w:r w:rsidRPr="009C3E8B">
              <w:rPr>
                <w:rFonts w:asciiTheme="majorHAnsi" w:hAnsiTheme="majorHAnsi" w:cstheme="majorHAnsi"/>
              </w:rPr>
              <w:t>Rosello</w:t>
            </w:r>
            <w:proofErr w:type="spellEnd"/>
            <w:r w:rsidRPr="009C3E8B">
              <w:rPr>
                <w:rFonts w:asciiTheme="majorHAnsi" w:hAnsiTheme="majorHAnsi" w:cstheme="majorHAnsi"/>
              </w:rPr>
              <w:t xml:space="preserve"> et al 2021).</w:t>
            </w:r>
          </w:p>
          <w:p w14:paraId="514BD9FB" w14:textId="77777777" w:rsidR="009C3E8B" w:rsidRPr="009C3E8B" w:rsidRDefault="009C3E8B" w:rsidP="009C3E8B">
            <w:pPr>
              <w:rPr>
                <w:rFonts w:asciiTheme="majorHAnsi" w:hAnsiTheme="majorHAnsi" w:cstheme="majorHAnsi"/>
              </w:rPr>
            </w:pPr>
          </w:p>
          <w:p w14:paraId="65F641AE" w14:textId="4CBA6FBE" w:rsidR="009C3E8B" w:rsidRPr="009C3E8B" w:rsidRDefault="009C3E8B" w:rsidP="009C3E8B">
            <w:pPr>
              <w:rPr>
                <w:rFonts w:asciiTheme="majorHAnsi" w:hAnsiTheme="majorHAnsi" w:cstheme="majorHAnsi"/>
              </w:rPr>
            </w:pPr>
            <w:r w:rsidRPr="009C3E8B">
              <w:rPr>
                <w:rFonts w:asciiTheme="majorHAnsi" w:hAnsiTheme="majorHAnsi" w:cstheme="majorHAnsi"/>
              </w:rPr>
              <w:t xml:space="preserve">Also, nationally on average it takes individuals over a year to seek help after noticing 1st signs of an eating disorder (BEAT). And adult wait times are twice </w:t>
            </w:r>
            <w:proofErr w:type="gramStart"/>
            <w:r w:rsidRPr="009C3E8B">
              <w:rPr>
                <w:rFonts w:asciiTheme="majorHAnsi" w:hAnsiTheme="majorHAnsi" w:cstheme="majorHAnsi"/>
              </w:rPr>
              <w:t>as long as</w:t>
            </w:r>
            <w:proofErr w:type="gramEnd"/>
            <w:r w:rsidRPr="009C3E8B">
              <w:rPr>
                <w:rFonts w:asciiTheme="majorHAnsi" w:hAnsiTheme="majorHAnsi" w:cstheme="majorHAnsi"/>
              </w:rPr>
              <w:t xml:space="preserve"> those under 19 (BEAT).</w:t>
            </w:r>
          </w:p>
          <w:p w14:paraId="3342A5B3" w14:textId="77777777" w:rsidR="009C3E8B" w:rsidRPr="009C3E8B" w:rsidRDefault="009C3E8B" w:rsidP="009C3E8B">
            <w:pPr>
              <w:rPr>
                <w:rFonts w:asciiTheme="majorHAnsi" w:hAnsiTheme="majorHAnsi" w:cstheme="majorHAnsi"/>
              </w:rPr>
            </w:pPr>
          </w:p>
          <w:p w14:paraId="1EDB96AD" w14:textId="77777777" w:rsidR="009C3E8B" w:rsidRPr="009C3E8B" w:rsidRDefault="009C3E8B" w:rsidP="009C3E8B">
            <w:pPr>
              <w:rPr>
                <w:rFonts w:asciiTheme="majorHAnsi" w:hAnsiTheme="majorHAnsi" w:cstheme="majorHAnsi"/>
              </w:rPr>
            </w:pPr>
            <w:r w:rsidRPr="009C3E8B">
              <w:rPr>
                <w:rFonts w:asciiTheme="majorHAnsi" w:hAnsiTheme="majorHAnsi" w:cstheme="majorHAnsi"/>
              </w:rPr>
              <w:t>We want to help service users with SMI and an eating disorder by: -</w:t>
            </w:r>
          </w:p>
          <w:p w14:paraId="69302BBC" w14:textId="44B43073" w:rsidR="009C3E8B" w:rsidRPr="009C3E8B" w:rsidRDefault="009C3E8B" w:rsidP="009C3E8B">
            <w:pPr>
              <w:pStyle w:val="ListParagraph"/>
              <w:numPr>
                <w:ilvl w:val="0"/>
                <w:numId w:val="38"/>
              </w:numPr>
              <w:rPr>
                <w:rFonts w:asciiTheme="majorHAnsi" w:hAnsiTheme="majorHAnsi" w:cstheme="majorHAnsi"/>
              </w:rPr>
            </w:pPr>
            <w:r w:rsidRPr="009C3E8B">
              <w:rPr>
                <w:rFonts w:asciiTheme="majorHAnsi" w:hAnsiTheme="majorHAnsi" w:cstheme="majorHAnsi"/>
              </w:rPr>
              <w:t>Supporting service users and their support systems to gain access to treatment and community-based services in a timely manner. Securing referrals to appropriate services and to help support the service users outside of their episodic care needs.</w:t>
            </w:r>
          </w:p>
          <w:p w14:paraId="780AB0AC" w14:textId="3622442C" w:rsidR="009C3E8B" w:rsidRPr="009C3E8B" w:rsidRDefault="009C3E8B" w:rsidP="009C3E8B">
            <w:pPr>
              <w:pStyle w:val="ListParagraph"/>
              <w:numPr>
                <w:ilvl w:val="0"/>
                <w:numId w:val="38"/>
              </w:numPr>
              <w:rPr>
                <w:rFonts w:asciiTheme="majorHAnsi" w:hAnsiTheme="majorHAnsi" w:cstheme="majorHAnsi"/>
              </w:rPr>
            </w:pPr>
            <w:r w:rsidRPr="009C3E8B">
              <w:rPr>
                <w:rFonts w:asciiTheme="majorHAnsi" w:hAnsiTheme="majorHAnsi" w:cstheme="majorHAnsi"/>
              </w:rPr>
              <w:t>Engage with service users support systems to enable them to be supported and ensure the service users is actively engaging with statutory and community-based services.</w:t>
            </w:r>
          </w:p>
          <w:p w14:paraId="4D28AD78" w14:textId="5DB91A57" w:rsidR="009C3E8B" w:rsidRPr="009C3E8B" w:rsidRDefault="009C3E8B" w:rsidP="009C3E8B">
            <w:pPr>
              <w:pStyle w:val="ListParagraph"/>
              <w:numPr>
                <w:ilvl w:val="0"/>
                <w:numId w:val="38"/>
              </w:numPr>
              <w:rPr>
                <w:rFonts w:asciiTheme="majorHAnsi" w:hAnsiTheme="majorHAnsi" w:cstheme="majorHAnsi"/>
              </w:rPr>
            </w:pPr>
            <w:r w:rsidRPr="009C3E8B">
              <w:rPr>
                <w:rFonts w:asciiTheme="majorHAnsi" w:hAnsiTheme="majorHAnsi" w:cstheme="majorHAnsi"/>
              </w:rPr>
              <w:t xml:space="preserve">Using a lived experience approach to </w:t>
            </w:r>
            <w:proofErr w:type="gramStart"/>
            <w:r w:rsidRPr="009C3E8B">
              <w:rPr>
                <w:rFonts w:asciiTheme="majorHAnsi" w:hAnsiTheme="majorHAnsi" w:cstheme="majorHAnsi"/>
              </w:rPr>
              <w:t>increase</w:t>
            </w:r>
            <w:proofErr w:type="gramEnd"/>
            <w:r w:rsidRPr="009C3E8B">
              <w:rPr>
                <w:rFonts w:asciiTheme="majorHAnsi" w:hAnsiTheme="majorHAnsi" w:cstheme="majorHAnsi"/>
              </w:rPr>
              <w:t xml:space="preserve"> awareness &amp; educate on eating disorders and the needs of these service users within the health, VCSE and Third Sector.</w:t>
            </w:r>
          </w:p>
          <w:p w14:paraId="6CD31052" w14:textId="6417C418" w:rsidR="008F4934" w:rsidRDefault="009C3E8B" w:rsidP="009C3E8B">
            <w:pPr>
              <w:rPr>
                <w:rFonts w:asciiTheme="majorHAnsi" w:hAnsiTheme="majorHAnsi" w:cstheme="majorHAnsi"/>
              </w:rPr>
            </w:pPr>
            <w:r w:rsidRPr="009C3E8B">
              <w:rPr>
                <w:rFonts w:asciiTheme="majorHAnsi" w:hAnsiTheme="majorHAnsi" w:cstheme="majorHAnsi"/>
              </w:rPr>
              <w:lastRenderedPageBreak/>
              <w:t xml:space="preserve"> 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p w14:paraId="19EF5B15" w14:textId="78260143" w:rsidR="009C3E8B" w:rsidRPr="00EB2E0A" w:rsidRDefault="009C3E8B" w:rsidP="008B5FA9">
            <w:pPr>
              <w:rPr>
                <w:rFonts w:asciiTheme="majorHAnsi" w:hAnsiTheme="majorHAnsi" w:cstheme="majorHAnsi"/>
              </w:rPr>
            </w:pPr>
          </w:p>
        </w:tc>
      </w:tr>
      <w:tr w:rsidR="008F4934" w14:paraId="4778A385" w14:textId="77777777" w:rsidTr="008B5FA9">
        <w:tc>
          <w:tcPr>
            <w:tcW w:w="2690" w:type="dxa"/>
            <w:shd w:val="clear" w:color="auto" w:fill="D9E2F3" w:themeFill="accent1" w:themeFillTint="33"/>
          </w:tcPr>
          <w:p w14:paraId="43FAB067"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lastRenderedPageBreak/>
              <w:t>Project Requirements:</w:t>
            </w:r>
          </w:p>
        </w:tc>
        <w:tc>
          <w:tcPr>
            <w:tcW w:w="8073" w:type="dxa"/>
          </w:tcPr>
          <w:p w14:paraId="034E2541" w14:textId="77777777" w:rsidR="008F4934" w:rsidRDefault="008F4934" w:rsidP="008B5FA9">
            <w:pPr>
              <w:pStyle w:val="ListParagraph"/>
              <w:numPr>
                <w:ilvl w:val="0"/>
                <w:numId w:val="18"/>
              </w:numPr>
              <w:ind w:left="315" w:hanging="315"/>
              <w:rPr>
                <w:rFonts w:asciiTheme="majorHAnsi" w:hAnsiTheme="majorHAnsi" w:cstheme="majorHAnsi"/>
              </w:rPr>
            </w:pPr>
            <w:r w:rsidRPr="00424E0A">
              <w:rPr>
                <w:rFonts w:asciiTheme="majorHAnsi" w:hAnsiTheme="majorHAnsi" w:cstheme="majorHAnsi"/>
              </w:rPr>
              <w:t>The project should demonstrate high levels of co-production and engagement with people with lived experience to develop a clear point of view about</w:t>
            </w:r>
            <w:r>
              <w:rPr>
                <w:rFonts w:asciiTheme="majorHAnsi" w:hAnsiTheme="majorHAnsi" w:cstheme="majorHAnsi"/>
              </w:rPr>
              <w:t xml:space="preserve"> their needs, barriers which may prevent them from accessing services and any</w:t>
            </w:r>
            <w:r w:rsidRPr="00424E0A">
              <w:rPr>
                <w:rFonts w:asciiTheme="majorHAnsi" w:hAnsiTheme="majorHAnsi" w:cstheme="majorHAnsi"/>
              </w:rPr>
              <w:t xml:space="preserve"> service development needed.</w:t>
            </w:r>
          </w:p>
          <w:p w14:paraId="67F7ED2D" w14:textId="77777777" w:rsidR="008F4934" w:rsidRDefault="008F4934"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engage with relevant statutory services to understand current landscape and any interdependencies.</w:t>
            </w:r>
          </w:p>
          <w:p w14:paraId="2D52CAE4" w14:textId="77777777" w:rsidR="008F4934" w:rsidRDefault="008F4934"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look at how it can transfer learnings to staff within statutory services to develop more awareness about the needs of this cohort of service users.</w:t>
            </w:r>
          </w:p>
          <w:p w14:paraId="5C3E5AC1" w14:textId="77777777" w:rsidR="008F4934" w:rsidRDefault="008F4934"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The project should be structured to collect, analyse, and report on a range of metrics which are both quantitative and qualitative.</w:t>
            </w:r>
          </w:p>
          <w:p w14:paraId="5F2C745B" w14:textId="77777777" w:rsidR="008F4934" w:rsidRPr="00057C2B" w:rsidRDefault="008F4934" w:rsidP="008B5FA9">
            <w:pPr>
              <w:pStyle w:val="ListParagraph"/>
              <w:numPr>
                <w:ilvl w:val="0"/>
                <w:numId w:val="18"/>
              </w:numPr>
              <w:ind w:left="315" w:hanging="315"/>
              <w:rPr>
                <w:rFonts w:asciiTheme="majorHAnsi" w:hAnsiTheme="majorHAnsi" w:cstheme="majorHAnsi"/>
              </w:rPr>
            </w:pPr>
            <w:r>
              <w:rPr>
                <w:rFonts w:asciiTheme="majorHAnsi" w:hAnsiTheme="majorHAnsi" w:cstheme="majorHAnsi"/>
              </w:rPr>
              <w:t xml:space="preserve">The project should aim to improve engagement and trust with this cohort of service users in statutory mental and physical health services, as well as ensure they have the provisions to promote self-care and access personal and community care. </w:t>
            </w:r>
          </w:p>
        </w:tc>
      </w:tr>
      <w:tr w:rsidR="008F4934" w14:paraId="4680F7A9" w14:textId="77777777" w:rsidTr="008B5FA9">
        <w:tc>
          <w:tcPr>
            <w:tcW w:w="2690" w:type="dxa"/>
            <w:shd w:val="clear" w:color="auto" w:fill="D9E2F3" w:themeFill="accent1" w:themeFillTint="33"/>
          </w:tcPr>
          <w:p w14:paraId="7A2604B2"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Project Boundaries:</w:t>
            </w:r>
          </w:p>
        </w:tc>
        <w:tc>
          <w:tcPr>
            <w:tcW w:w="8073" w:type="dxa"/>
          </w:tcPr>
          <w:p w14:paraId="1F8F29A3" w14:textId="77777777" w:rsidR="008F4934" w:rsidRDefault="008F4934" w:rsidP="008B5FA9">
            <w:pPr>
              <w:rPr>
                <w:rFonts w:asciiTheme="majorHAnsi" w:hAnsiTheme="majorHAnsi" w:cstheme="majorHAnsi"/>
              </w:rPr>
            </w:pPr>
            <w:r>
              <w:rPr>
                <w:rFonts w:asciiTheme="majorHAnsi" w:hAnsiTheme="majorHAnsi" w:cstheme="majorHAnsi"/>
              </w:rPr>
              <w:t xml:space="preserve">This project must operate within the framework of the Community Mental Health Transformation and align with current service provisions and any proposed changes within mental health transformation. </w:t>
            </w:r>
          </w:p>
          <w:p w14:paraId="523D0730" w14:textId="77777777" w:rsidR="008F4934" w:rsidRDefault="008F4934" w:rsidP="008B5FA9">
            <w:pPr>
              <w:rPr>
                <w:rFonts w:asciiTheme="majorHAnsi" w:hAnsiTheme="majorHAnsi" w:cstheme="majorHAnsi"/>
              </w:rPr>
            </w:pPr>
          </w:p>
          <w:p w14:paraId="0A49A664" w14:textId="77777777" w:rsidR="008F4934" w:rsidRPr="008C4F59" w:rsidRDefault="008F4934" w:rsidP="008B5FA9">
            <w:pPr>
              <w:rPr>
                <w:rFonts w:asciiTheme="majorHAnsi" w:hAnsiTheme="majorHAnsi" w:cstheme="majorHAnsi"/>
              </w:rPr>
            </w:pPr>
            <w:r>
              <w:rPr>
                <w:rFonts w:asciiTheme="majorHAnsi" w:hAnsiTheme="majorHAnsi" w:cstheme="majorHAnsi"/>
              </w:rPr>
              <w:t>This project must work to the principles of the transformation program of work.</w:t>
            </w:r>
          </w:p>
        </w:tc>
      </w:tr>
      <w:tr w:rsidR="008F4934" w14:paraId="516ACE17" w14:textId="77777777" w:rsidTr="008B5FA9">
        <w:tc>
          <w:tcPr>
            <w:tcW w:w="2690" w:type="dxa"/>
            <w:shd w:val="clear" w:color="auto" w:fill="D9E2F3" w:themeFill="accent1" w:themeFillTint="33"/>
          </w:tcPr>
          <w:p w14:paraId="5CA9E41C"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Project Deliverables</w:t>
            </w:r>
            <w:r>
              <w:rPr>
                <w:rFonts w:asciiTheme="majorHAnsi" w:hAnsiTheme="majorHAnsi" w:cstheme="majorHAnsi"/>
                <w:b/>
                <w:bCs/>
              </w:rPr>
              <w:t>:</w:t>
            </w:r>
          </w:p>
        </w:tc>
        <w:tc>
          <w:tcPr>
            <w:tcW w:w="8073" w:type="dxa"/>
          </w:tcPr>
          <w:p w14:paraId="7CA0FE94" w14:textId="77777777" w:rsidR="008F4934" w:rsidRDefault="008F4934"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Clear evidence must be provided to inform and demonstrate the needs of this cohort of service users. Including understanding of barriers which prevent people from accessing services. This may include but not be limited to social, physical, psychological, and logistical barriers.</w:t>
            </w:r>
          </w:p>
          <w:p w14:paraId="47536FFF" w14:textId="77777777" w:rsidR="008F4934" w:rsidRDefault="008F4934"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Successful organisations must adhere to the reporting schedule as outlined in appendix 3.</w:t>
            </w:r>
          </w:p>
          <w:p w14:paraId="66FC69C5" w14:textId="77777777" w:rsidR="008F4934" w:rsidRDefault="008F4934"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A full project plan should be developed and submitted including a full costing plan.</w:t>
            </w:r>
          </w:p>
          <w:p w14:paraId="7C728620" w14:textId="77777777" w:rsidR="008F4934" w:rsidRDefault="008F4934"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Organisations must be able to demonstrate how they have developed this work in line with our co-production ambitions and utilised the roles of service users with lived experience.</w:t>
            </w:r>
          </w:p>
          <w:p w14:paraId="5090787A" w14:textId="77777777" w:rsidR="008F4934" w:rsidRPr="00736855" w:rsidRDefault="008F4934" w:rsidP="008B5FA9">
            <w:pPr>
              <w:pStyle w:val="ListParagraph"/>
              <w:numPr>
                <w:ilvl w:val="0"/>
                <w:numId w:val="19"/>
              </w:numPr>
              <w:ind w:left="315" w:hanging="315"/>
              <w:rPr>
                <w:rFonts w:asciiTheme="majorHAnsi" w:hAnsiTheme="majorHAnsi" w:cstheme="majorHAnsi"/>
              </w:rPr>
            </w:pPr>
            <w:r>
              <w:rPr>
                <w:rFonts w:asciiTheme="majorHAnsi" w:hAnsiTheme="majorHAnsi" w:cstheme="majorHAnsi"/>
              </w:rPr>
              <w:t xml:space="preserve">A full risks and issue log should be maintained thought out the project. </w:t>
            </w:r>
          </w:p>
        </w:tc>
      </w:tr>
      <w:tr w:rsidR="008F4934" w14:paraId="1E1C9153" w14:textId="77777777" w:rsidTr="008B5FA9">
        <w:tc>
          <w:tcPr>
            <w:tcW w:w="2690" w:type="dxa"/>
            <w:shd w:val="clear" w:color="auto" w:fill="D9E2F3" w:themeFill="accent1" w:themeFillTint="33"/>
          </w:tcPr>
          <w:p w14:paraId="0971262B"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 xml:space="preserve">Project Constraints </w:t>
            </w:r>
          </w:p>
        </w:tc>
        <w:tc>
          <w:tcPr>
            <w:tcW w:w="8073" w:type="dxa"/>
          </w:tcPr>
          <w:p w14:paraId="54D202FB" w14:textId="77777777" w:rsidR="008F4934" w:rsidRDefault="008F4934" w:rsidP="008B5FA9">
            <w:pPr>
              <w:rPr>
                <w:rFonts w:asciiTheme="majorHAnsi" w:hAnsiTheme="majorHAnsi" w:cstheme="majorHAnsi"/>
              </w:rPr>
            </w:pPr>
            <w:r>
              <w:rPr>
                <w:rFonts w:asciiTheme="majorHAnsi" w:hAnsiTheme="majorHAnsi" w:cstheme="majorHAnsi"/>
              </w:rPr>
              <w:t xml:space="preserve">It is hoped that once awarded any organisation will be able to quickly mobilize. We would hope that project development and research would take no longer than 1 quarter and that they could move into implementation by the second quarter of the award. </w:t>
            </w:r>
          </w:p>
          <w:p w14:paraId="17C93C57" w14:textId="77777777" w:rsidR="008F4934" w:rsidRPr="008C4F59" w:rsidRDefault="008F4934" w:rsidP="008B5FA9">
            <w:pPr>
              <w:rPr>
                <w:rFonts w:asciiTheme="majorHAnsi" w:hAnsiTheme="majorHAnsi" w:cstheme="majorHAnsi"/>
              </w:rPr>
            </w:pPr>
            <w:r>
              <w:rPr>
                <w:rFonts w:asciiTheme="majorHAnsi" w:hAnsiTheme="majorHAnsi" w:cstheme="majorHAnsi"/>
              </w:rPr>
              <w:t xml:space="preserve"> There will be no increases to the awards during the year so costings should be fully developed at proposal stage. If there are unknown costing this should be clearly identified at the point of proposal. </w:t>
            </w:r>
          </w:p>
        </w:tc>
      </w:tr>
      <w:tr w:rsidR="008F4934" w14:paraId="4FA90927" w14:textId="77777777" w:rsidTr="008B5FA9">
        <w:tc>
          <w:tcPr>
            <w:tcW w:w="2690" w:type="dxa"/>
            <w:shd w:val="clear" w:color="auto" w:fill="D9E2F3" w:themeFill="accent1" w:themeFillTint="33"/>
          </w:tcPr>
          <w:p w14:paraId="48FFEE13"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Project Assumptions</w:t>
            </w:r>
          </w:p>
        </w:tc>
        <w:tc>
          <w:tcPr>
            <w:tcW w:w="8073" w:type="dxa"/>
          </w:tcPr>
          <w:p w14:paraId="1D5D2F56" w14:textId="77777777" w:rsidR="008F4934" w:rsidRPr="00A03366" w:rsidRDefault="008F4934" w:rsidP="008B5FA9">
            <w:pPr>
              <w:pStyle w:val="ListParagraph"/>
              <w:numPr>
                <w:ilvl w:val="0"/>
                <w:numId w:val="21"/>
              </w:numPr>
              <w:rPr>
                <w:rFonts w:asciiTheme="majorHAnsi" w:hAnsiTheme="majorHAnsi" w:cstheme="majorHAnsi"/>
              </w:rPr>
            </w:pPr>
            <w:r w:rsidRPr="00A03366">
              <w:rPr>
                <w:rFonts w:asciiTheme="majorHAnsi" w:hAnsiTheme="majorHAnsi" w:cstheme="majorHAnsi"/>
              </w:rPr>
              <w:t>Projects will be able to be delivered within 12 months of award.</w:t>
            </w:r>
          </w:p>
          <w:p w14:paraId="1AEDC751" w14:textId="77777777" w:rsidR="008F4934" w:rsidRDefault="008F4934" w:rsidP="008B5FA9">
            <w:pPr>
              <w:pStyle w:val="ListParagraph"/>
              <w:numPr>
                <w:ilvl w:val="0"/>
                <w:numId w:val="21"/>
              </w:numPr>
              <w:rPr>
                <w:rFonts w:asciiTheme="majorHAnsi" w:hAnsiTheme="majorHAnsi" w:cstheme="majorHAnsi"/>
              </w:rPr>
            </w:pPr>
            <w:r w:rsidRPr="00A03366">
              <w:rPr>
                <w:rFonts w:asciiTheme="majorHAnsi" w:hAnsiTheme="majorHAnsi" w:cstheme="majorHAnsi"/>
              </w:rPr>
              <w:t xml:space="preserve">Organisations </w:t>
            </w:r>
            <w:r>
              <w:rPr>
                <w:rFonts w:asciiTheme="majorHAnsi" w:hAnsiTheme="majorHAnsi" w:cstheme="majorHAnsi"/>
              </w:rPr>
              <w:t>have the required resources, skills, knowledge, and time to deliver against their proposal</w:t>
            </w:r>
          </w:p>
          <w:p w14:paraId="2F04366F" w14:textId="77777777" w:rsidR="008F4934" w:rsidRPr="00A03366" w:rsidRDefault="008F4934" w:rsidP="008B5FA9">
            <w:pPr>
              <w:pStyle w:val="ListParagraph"/>
              <w:numPr>
                <w:ilvl w:val="0"/>
                <w:numId w:val="21"/>
              </w:numPr>
              <w:rPr>
                <w:rFonts w:asciiTheme="majorHAnsi" w:hAnsiTheme="majorHAnsi" w:cstheme="majorHAnsi"/>
              </w:rPr>
            </w:pPr>
            <w:r>
              <w:rPr>
                <w:rFonts w:asciiTheme="majorHAnsi" w:hAnsiTheme="majorHAnsi" w:cstheme="majorHAnsi"/>
              </w:rPr>
              <w:t xml:space="preserve">Any support organisations may need to help deliver their project will be clearly outlined in their project bid. So that we can identify how we can support. </w:t>
            </w:r>
          </w:p>
        </w:tc>
      </w:tr>
      <w:tr w:rsidR="008F4934" w14:paraId="51FBF34E" w14:textId="77777777" w:rsidTr="008B5FA9">
        <w:tc>
          <w:tcPr>
            <w:tcW w:w="2690" w:type="dxa"/>
            <w:shd w:val="clear" w:color="auto" w:fill="D9E2F3" w:themeFill="accent1" w:themeFillTint="33"/>
          </w:tcPr>
          <w:p w14:paraId="22D10C4A"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Project Interdependencies</w:t>
            </w:r>
          </w:p>
        </w:tc>
        <w:tc>
          <w:tcPr>
            <w:tcW w:w="8073" w:type="dxa"/>
          </w:tcPr>
          <w:p w14:paraId="48D134AB" w14:textId="77777777" w:rsidR="008F4934" w:rsidRDefault="008F4934" w:rsidP="008B5FA9">
            <w:pPr>
              <w:rPr>
                <w:rFonts w:asciiTheme="majorHAnsi" w:hAnsiTheme="majorHAnsi" w:cstheme="majorHAnsi"/>
              </w:rPr>
            </w:pPr>
            <w:r>
              <w:rPr>
                <w:rFonts w:asciiTheme="majorHAnsi" w:hAnsiTheme="majorHAnsi" w:cstheme="majorHAnsi"/>
              </w:rPr>
              <w:t>Projects must align to changes being made within the system regarding: -</w:t>
            </w:r>
          </w:p>
          <w:p w14:paraId="1CDE7065" w14:textId="77777777" w:rsidR="008F4934" w:rsidRDefault="008F4934" w:rsidP="008B5FA9">
            <w:pPr>
              <w:pStyle w:val="ListParagraph"/>
              <w:numPr>
                <w:ilvl w:val="0"/>
                <w:numId w:val="20"/>
              </w:numPr>
              <w:rPr>
                <w:rFonts w:asciiTheme="majorHAnsi" w:hAnsiTheme="majorHAnsi" w:cstheme="majorHAnsi"/>
              </w:rPr>
            </w:pPr>
            <w:r>
              <w:rPr>
                <w:rFonts w:asciiTheme="majorHAnsi" w:hAnsiTheme="majorHAnsi" w:cstheme="majorHAnsi"/>
              </w:rPr>
              <w:t>Local Authority reorganization</w:t>
            </w:r>
          </w:p>
          <w:p w14:paraId="1C8A983A" w14:textId="77777777" w:rsidR="008F4934" w:rsidRDefault="008F4934" w:rsidP="008B5FA9">
            <w:pPr>
              <w:pStyle w:val="ListParagraph"/>
              <w:numPr>
                <w:ilvl w:val="0"/>
                <w:numId w:val="20"/>
              </w:numPr>
              <w:rPr>
                <w:rFonts w:asciiTheme="majorHAnsi" w:hAnsiTheme="majorHAnsi" w:cstheme="majorHAnsi"/>
              </w:rPr>
            </w:pPr>
            <w:r>
              <w:rPr>
                <w:rFonts w:asciiTheme="majorHAnsi" w:hAnsiTheme="majorHAnsi" w:cstheme="majorHAnsi"/>
              </w:rPr>
              <w:t xml:space="preserve">Integrated Care System (ICS) development </w:t>
            </w:r>
          </w:p>
          <w:p w14:paraId="0BFEB221" w14:textId="77777777" w:rsidR="008F4934" w:rsidRDefault="008F4934" w:rsidP="008B5FA9">
            <w:pPr>
              <w:pStyle w:val="ListParagraph"/>
              <w:numPr>
                <w:ilvl w:val="0"/>
                <w:numId w:val="20"/>
              </w:numPr>
              <w:rPr>
                <w:rFonts w:asciiTheme="majorHAnsi" w:hAnsiTheme="majorHAnsi" w:cstheme="majorHAnsi"/>
              </w:rPr>
            </w:pPr>
            <w:r>
              <w:rPr>
                <w:rFonts w:asciiTheme="majorHAnsi" w:hAnsiTheme="majorHAnsi" w:cstheme="majorHAnsi"/>
              </w:rPr>
              <w:t>Community Mental Health Transformation</w:t>
            </w:r>
          </w:p>
          <w:p w14:paraId="45045349" w14:textId="77777777" w:rsidR="008F4934" w:rsidRPr="00736855" w:rsidRDefault="008F4934" w:rsidP="008B5FA9">
            <w:pPr>
              <w:pStyle w:val="ListParagraph"/>
              <w:numPr>
                <w:ilvl w:val="0"/>
                <w:numId w:val="20"/>
              </w:numPr>
              <w:rPr>
                <w:rFonts w:asciiTheme="majorHAnsi" w:hAnsiTheme="majorHAnsi" w:cstheme="majorHAnsi"/>
              </w:rPr>
            </w:pPr>
            <w:r>
              <w:rPr>
                <w:rFonts w:asciiTheme="majorHAnsi" w:hAnsiTheme="majorHAnsi" w:cstheme="majorHAnsi"/>
              </w:rPr>
              <w:t xml:space="preserve">NHS Long Term Plan </w:t>
            </w:r>
          </w:p>
        </w:tc>
      </w:tr>
      <w:tr w:rsidR="008F4934" w14:paraId="5CADEDF4" w14:textId="77777777" w:rsidTr="008B5FA9">
        <w:tc>
          <w:tcPr>
            <w:tcW w:w="2690" w:type="dxa"/>
            <w:shd w:val="clear" w:color="auto" w:fill="D9E2F3" w:themeFill="accent1" w:themeFillTint="33"/>
          </w:tcPr>
          <w:p w14:paraId="49B1E4BB" w14:textId="77777777" w:rsidR="008F4934" w:rsidRPr="008C4F59" w:rsidRDefault="008F4934" w:rsidP="008B5FA9">
            <w:pPr>
              <w:rPr>
                <w:rFonts w:asciiTheme="majorHAnsi" w:hAnsiTheme="majorHAnsi" w:cstheme="majorHAnsi"/>
                <w:b/>
                <w:bCs/>
              </w:rPr>
            </w:pPr>
            <w:r>
              <w:rPr>
                <w:rFonts w:asciiTheme="majorHAnsi" w:hAnsiTheme="majorHAnsi" w:cstheme="majorHAnsi"/>
                <w:b/>
                <w:bCs/>
              </w:rPr>
              <w:t>Reporting</w:t>
            </w:r>
          </w:p>
        </w:tc>
        <w:tc>
          <w:tcPr>
            <w:tcW w:w="8073" w:type="dxa"/>
          </w:tcPr>
          <w:p w14:paraId="48A0BB44" w14:textId="77777777" w:rsidR="008F4934" w:rsidRDefault="008F4934" w:rsidP="008B5FA9">
            <w:pPr>
              <w:rPr>
                <w:rFonts w:asciiTheme="majorHAnsi" w:hAnsiTheme="majorHAnsi" w:cstheme="majorHAnsi"/>
              </w:rPr>
            </w:pPr>
            <w:r>
              <w:rPr>
                <w:rFonts w:asciiTheme="majorHAnsi" w:hAnsiTheme="majorHAnsi" w:cstheme="majorHAnsi"/>
              </w:rPr>
              <w:t xml:space="preserve">See appendix 4 for reporting schedule. </w:t>
            </w:r>
          </w:p>
          <w:p w14:paraId="593CF7AB" w14:textId="77777777" w:rsidR="008F4934" w:rsidRDefault="008F4934" w:rsidP="008B5FA9">
            <w:pPr>
              <w:rPr>
                <w:rFonts w:asciiTheme="majorHAnsi" w:hAnsiTheme="majorHAnsi" w:cstheme="majorHAnsi"/>
              </w:rPr>
            </w:pPr>
          </w:p>
          <w:p w14:paraId="12F63E67" w14:textId="77777777" w:rsidR="008F4934" w:rsidRDefault="008F4934" w:rsidP="008B5FA9">
            <w:pPr>
              <w:rPr>
                <w:rFonts w:asciiTheme="majorHAnsi" w:hAnsiTheme="majorHAnsi" w:cstheme="majorHAnsi"/>
              </w:rPr>
            </w:pPr>
            <w:r>
              <w:rPr>
                <w:rFonts w:asciiTheme="majorHAnsi" w:hAnsiTheme="majorHAnsi" w:cstheme="majorHAnsi"/>
              </w:rPr>
              <w:t xml:space="preserve">Any organisation who </w:t>
            </w:r>
            <w:proofErr w:type="gramStart"/>
            <w:r>
              <w:rPr>
                <w:rFonts w:asciiTheme="majorHAnsi" w:hAnsiTheme="majorHAnsi" w:cstheme="majorHAnsi"/>
              </w:rPr>
              <w:t>require</w:t>
            </w:r>
            <w:proofErr w:type="gramEnd"/>
            <w:r>
              <w:rPr>
                <w:rFonts w:asciiTheme="majorHAnsi" w:hAnsiTheme="majorHAnsi" w:cstheme="majorHAnsi"/>
              </w:rPr>
              <w:t xml:space="preserve"> assistance to be able to meet this should detail this within their project proposal submission. As additional help maybe provided.</w:t>
            </w:r>
          </w:p>
          <w:p w14:paraId="0BC4C2BF" w14:textId="77777777" w:rsidR="008F4934" w:rsidRDefault="008F4934" w:rsidP="008B5FA9">
            <w:pPr>
              <w:rPr>
                <w:rFonts w:asciiTheme="majorHAnsi" w:hAnsiTheme="majorHAnsi" w:cstheme="majorHAnsi"/>
              </w:rPr>
            </w:pPr>
          </w:p>
          <w:p w14:paraId="166FDE40" w14:textId="77777777" w:rsidR="008F4934" w:rsidRPr="008C4F59" w:rsidRDefault="008F4934" w:rsidP="008B5FA9">
            <w:pPr>
              <w:rPr>
                <w:rFonts w:asciiTheme="majorHAnsi" w:hAnsiTheme="majorHAnsi" w:cstheme="majorHAnsi"/>
              </w:rPr>
            </w:pPr>
            <w:r>
              <w:rPr>
                <w:rFonts w:asciiTheme="majorHAnsi" w:hAnsiTheme="majorHAnsi" w:cstheme="majorHAnsi"/>
              </w:rPr>
              <w:lastRenderedPageBreak/>
              <w:t>If a proposal is received from several organisations working together. The identified lead organisation will be responsible for reporting.</w:t>
            </w:r>
          </w:p>
        </w:tc>
      </w:tr>
      <w:tr w:rsidR="008F4934" w14:paraId="30EAA7BB" w14:textId="77777777" w:rsidTr="008B5FA9">
        <w:tc>
          <w:tcPr>
            <w:tcW w:w="2690" w:type="dxa"/>
            <w:shd w:val="clear" w:color="auto" w:fill="D9E2F3" w:themeFill="accent1" w:themeFillTint="33"/>
          </w:tcPr>
          <w:p w14:paraId="178E8608"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lastRenderedPageBreak/>
              <w:t>Project Governance</w:t>
            </w:r>
          </w:p>
        </w:tc>
        <w:tc>
          <w:tcPr>
            <w:tcW w:w="8073" w:type="dxa"/>
          </w:tcPr>
          <w:p w14:paraId="51B892F5" w14:textId="77777777" w:rsidR="008F4934" w:rsidRPr="008C4F59" w:rsidRDefault="008F4934" w:rsidP="008B5FA9">
            <w:pPr>
              <w:rPr>
                <w:rFonts w:asciiTheme="majorHAnsi" w:hAnsiTheme="majorHAnsi" w:cstheme="majorHAnsi"/>
              </w:rPr>
            </w:pPr>
            <w:r>
              <w:rPr>
                <w:rFonts w:asciiTheme="majorHAnsi" w:hAnsiTheme="majorHAnsi" w:cstheme="majorHAnsi"/>
              </w:rPr>
              <w:t>All proposals should outline their governance structure for the delivery of this project.</w:t>
            </w:r>
          </w:p>
        </w:tc>
      </w:tr>
      <w:tr w:rsidR="008F4934" w14:paraId="0B08E4B3" w14:textId="77777777" w:rsidTr="008B5FA9">
        <w:tc>
          <w:tcPr>
            <w:tcW w:w="2690" w:type="dxa"/>
            <w:shd w:val="clear" w:color="auto" w:fill="D9E2F3" w:themeFill="accent1" w:themeFillTint="33"/>
          </w:tcPr>
          <w:p w14:paraId="35318BE6" w14:textId="77777777" w:rsidR="008F4934" w:rsidRPr="008C4F59" w:rsidRDefault="008F4934" w:rsidP="008B5FA9">
            <w:pPr>
              <w:rPr>
                <w:rFonts w:asciiTheme="majorHAnsi" w:hAnsiTheme="majorHAnsi" w:cstheme="majorHAnsi"/>
                <w:b/>
                <w:bCs/>
              </w:rPr>
            </w:pPr>
            <w:r>
              <w:rPr>
                <w:rFonts w:asciiTheme="majorHAnsi" w:hAnsiTheme="majorHAnsi" w:cstheme="majorHAnsi"/>
                <w:b/>
                <w:bCs/>
              </w:rPr>
              <w:t>Safeguarding</w:t>
            </w:r>
          </w:p>
        </w:tc>
        <w:tc>
          <w:tcPr>
            <w:tcW w:w="8073" w:type="dxa"/>
          </w:tcPr>
          <w:p w14:paraId="48D0BDA9" w14:textId="77777777" w:rsidR="008F4934" w:rsidRPr="008C4F59" w:rsidRDefault="008F4934" w:rsidP="008B5FA9">
            <w:pPr>
              <w:rPr>
                <w:rFonts w:asciiTheme="majorHAnsi" w:hAnsiTheme="majorHAnsi" w:cstheme="majorHAnsi"/>
              </w:rPr>
            </w:pPr>
            <w:r>
              <w:rPr>
                <w:rFonts w:asciiTheme="majorHAnsi" w:hAnsiTheme="majorHAnsi" w:cstheme="majorHAnsi"/>
              </w:rPr>
              <w:t>All proposals should outline their safeguarding processes.</w:t>
            </w:r>
          </w:p>
        </w:tc>
      </w:tr>
      <w:tr w:rsidR="008F4934" w14:paraId="54B4C20E" w14:textId="77777777" w:rsidTr="008B5FA9">
        <w:tc>
          <w:tcPr>
            <w:tcW w:w="2690" w:type="dxa"/>
            <w:shd w:val="clear" w:color="auto" w:fill="D9E2F3" w:themeFill="accent1" w:themeFillTint="33"/>
          </w:tcPr>
          <w:p w14:paraId="6F3A5482" w14:textId="77777777" w:rsidR="008F4934" w:rsidRDefault="008F4934" w:rsidP="008B5FA9">
            <w:pPr>
              <w:rPr>
                <w:rFonts w:asciiTheme="majorHAnsi" w:hAnsiTheme="majorHAnsi" w:cstheme="majorHAnsi"/>
                <w:b/>
                <w:bCs/>
              </w:rPr>
            </w:pPr>
            <w:r>
              <w:rPr>
                <w:rFonts w:asciiTheme="majorHAnsi" w:hAnsiTheme="majorHAnsi" w:cstheme="majorHAnsi"/>
                <w:b/>
                <w:bCs/>
              </w:rPr>
              <w:t>Data Security &amp; Information Governance &amp; sharing</w:t>
            </w:r>
          </w:p>
        </w:tc>
        <w:tc>
          <w:tcPr>
            <w:tcW w:w="8073" w:type="dxa"/>
          </w:tcPr>
          <w:p w14:paraId="2BC8E2E2" w14:textId="77777777" w:rsidR="008F4934" w:rsidRPr="008C4F59" w:rsidRDefault="008F4934" w:rsidP="008B5FA9">
            <w:pPr>
              <w:rPr>
                <w:rFonts w:asciiTheme="majorHAnsi" w:hAnsiTheme="majorHAnsi" w:cstheme="majorHAnsi"/>
              </w:rPr>
            </w:pPr>
            <w:r>
              <w:rPr>
                <w:rFonts w:asciiTheme="majorHAnsi" w:hAnsiTheme="majorHAnsi" w:cstheme="majorHAnsi"/>
              </w:rPr>
              <w:t>All proposals should outline what information is kept about their service users and how that is shared and protected.</w:t>
            </w:r>
          </w:p>
        </w:tc>
      </w:tr>
      <w:tr w:rsidR="008F4934" w14:paraId="5C2A3252" w14:textId="77777777" w:rsidTr="008B5FA9">
        <w:tc>
          <w:tcPr>
            <w:tcW w:w="2690" w:type="dxa"/>
            <w:shd w:val="clear" w:color="auto" w:fill="D9E2F3" w:themeFill="accent1" w:themeFillTint="33"/>
          </w:tcPr>
          <w:p w14:paraId="358577A4"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Scheduled Milestones</w:t>
            </w:r>
          </w:p>
        </w:tc>
        <w:tc>
          <w:tcPr>
            <w:tcW w:w="8073" w:type="dxa"/>
          </w:tcPr>
          <w:p w14:paraId="5C4B9F46" w14:textId="77777777" w:rsidR="008F4934" w:rsidRPr="008C4F59" w:rsidRDefault="008F4934" w:rsidP="008B5FA9">
            <w:pPr>
              <w:rPr>
                <w:rFonts w:asciiTheme="majorHAnsi" w:hAnsiTheme="majorHAnsi" w:cstheme="majorHAnsi"/>
              </w:rPr>
            </w:pPr>
            <w:r>
              <w:rPr>
                <w:rFonts w:asciiTheme="majorHAnsi" w:hAnsiTheme="majorHAnsi" w:cstheme="majorHAnsi"/>
              </w:rPr>
              <w:t>The successful VCSE organisation will be required to submit a full project plan including detailed budget within 30 days of the award. This should outline key milestones for project delivery and should be reviewed and agreed with Community Mental Health Transformation project team to ensure alignment across the transformation program of work.</w:t>
            </w:r>
          </w:p>
        </w:tc>
      </w:tr>
      <w:tr w:rsidR="008F4934" w14:paraId="59DED6B7" w14:textId="77777777" w:rsidTr="008B5FA9">
        <w:tc>
          <w:tcPr>
            <w:tcW w:w="2690" w:type="dxa"/>
            <w:shd w:val="clear" w:color="auto" w:fill="D9E2F3" w:themeFill="accent1" w:themeFillTint="33"/>
          </w:tcPr>
          <w:p w14:paraId="59D95139" w14:textId="77777777" w:rsidR="008F4934" w:rsidRPr="008C4F59" w:rsidRDefault="008F4934" w:rsidP="008B5FA9">
            <w:pPr>
              <w:rPr>
                <w:rFonts w:asciiTheme="majorHAnsi" w:hAnsiTheme="majorHAnsi" w:cstheme="majorHAnsi"/>
                <w:b/>
                <w:bCs/>
              </w:rPr>
            </w:pPr>
            <w:r w:rsidRPr="008C4F59">
              <w:rPr>
                <w:rFonts w:asciiTheme="majorHAnsi" w:hAnsiTheme="majorHAnsi" w:cstheme="majorHAnsi"/>
                <w:b/>
                <w:bCs/>
              </w:rPr>
              <w:t>Fund</w:t>
            </w:r>
            <w:r>
              <w:rPr>
                <w:rFonts w:asciiTheme="majorHAnsi" w:hAnsiTheme="majorHAnsi" w:cstheme="majorHAnsi"/>
                <w:b/>
                <w:bCs/>
              </w:rPr>
              <w:t>ing Source and Limitations</w:t>
            </w:r>
          </w:p>
        </w:tc>
        <w:tc>
          <w:tcPr>
            <w:tcW w:w="8073" w:type="dxa"/>
          </w:tcPr>
          <w:p w14:paraId="010DE4F5" w14:textId="77777777" w:rsidR="008F4934" w:rsidRDefault="008F4934" w:rsidP="008B5FA9">
            <w:pPr>
              <w:rPr>
                <w:rFonts w:asciiTheme="majorHAnsi" w:hAnsiTheme="majorHAnsi" w:cstheme="majorHAnsi"/>
              </w:rPr>
            </w:pPr>
            <w:r>
              <w:rPr>
                <w:rFonts w:asciiTheme="majorHAnsi" w:hAnsiTheme="majorHAnsi" w:cstheme="majorHAnsi"/>
              </w:rPr>
              <w:t>A full review of the success of this project will take place 10 months from the award date and a decision will be made regarding further funding for FY23/24. All successful projects will be considered for NHS baseline funding from Fy24/25 onwards.</w:t>
            </w:r>
          </w:p>
          <w:p w14:paraId="0D15380A" w14:textId="77777777" w:rsidR="008F4934" w:rsidRDefault="008F4934" w:rsidP="008B5FA9">
            <w:pPr>
              <w:rPr>
                <w:rFonts w:asciiTheme="majorHAnsi" w:hAnsiTheme="majorHAnsi" w:cstheme="majorHAnsi"/>
              </w:rPr>
            </w:pPr>
          </w:p>
          <w:p w14:paraId="0213917C" w14:textId="77777777" w:rsidR="008F4934" w:rsidRDefault="008F4934" w:rsidP="008B5FA9">
            <w:pPr>
              <w:rPr>
                <w:rFonts w:asciiTheme="majorHAnsi" w:hAnsiTheme="majorHAnsi" w:cstheme="majorHAnsi"/>
              </w:rPr>
            </w:pPr>
            <w:r>
              <w:rPr>
                <w:rFonts w:asciiTheme="majorHAnsi" w:hAnsiTheme="majorHAnsi" w:cstheme="majorHAnsi"/>
              </w:rPr>
              <w:t xml:space="preserve">Funding can be used for all aspects of project development and delivery. Except for any capital expenditure. Also, in gathering data/co-production activities we do not permit the financial reward of service users. However, it is permissible to cover expenses such as travel and any </w:t>
            </w:r>
            <w:proofErr w:type="gramStart"/>
            <w:r>
              <w:rPr>
                <w:rFonts w:asciiTheme="majorHAnsi" w:hAnsiTheme="majorHAnsi" w:cstheme="majorHAnsi"/>
              </w:rPr>
              <w:t>out of pocket</w:t>
            </w:r>
            <w:proofErr w:type="gramEnd"/>
            <w:r>
              <w:rPr>
                <w:rFonts w:asciiTheme="majorHAnsi" w:hAnsiTheme="majorHAnsi" w:cstheme="majorHAnsi"/>
              </w:rPr>
              <w:t xml:space="preserve"> costs. Also, it is permissible to cover the cost of hosting co-production events.</w:t>
            </w:r>
          </w:p>
          <w:p w14:paraId="43C0E35A" w14:textId="77777777" w:rsidR="008F4934" w:rsidRPr="008C4F59" w:rsidRDefault="008F4934" w:rsidP="008B5FA9">
            <w:pPr>
              <w:rPr>
                <w:rFonts w:asciiTheme="majorHAnsi" w:hAnsiTheme="majorHAnsi" w:cstheme="majorHAnsi"/>
              </w:rPr>
            </w:pPr>
            <w:r>
              <w:rPr>
                <w:rFonts w:asciiTheme="majorHAnsi" w:hAnsiTheme="majorHAnsi" w:cstheme="majorHAnsi"/>
              </w:rPr>
              <w:t>It can offer remuneration to people with lived experience in the service delivery of this project.</w:t>
            </w:r>
          </w:p>
        </w:tc>
      </w:tr>
      <w:tr w:rsidR="008F4934" w14:paraId="402FB779" w14:textId="77777777" w:rsidTr="008B5FA9">
        <w:tc>
          <w:tcPr>
            <w:tcW w:w="2690" w:type="dxa"/>
            <w:shd w:val="clear" w:color="auto" w:fill="D9E2F3" w:themeFill="accent1" w:themeFillTint="33"/>
          </w:tcPr>
          <w:p w14:paraId="54E00990" w14:textId="77777777" w:rsidR="008F4934" w:rsidRPr="008C4F59" w:rsidRDefault="008F4934" w:rsidP="008B5FA9">
            <w:pPr>
              <w:rPr>
                <w:rFonts w:asciiTheme="majorHAnsi" w:hAnsiTheme="majorHAnsi" w:cstheme="majorHAnsi"/>
                <w:b/>
                <w:bCs/>
              </w:rPr>
            </w:pPr>
            <w:r>
              <w:rPr>
                <w:rFonts w:asciiTheme="majorHAnsi" w:hAnsiTheme="majorHAnsi" w:cstheme="majorHAnsi"/>
                <w:b/>
                <w:bCs/>
              </w:rPr>
              <w:t>Quality Assurance</w:t>
            </w:r>
          </w:p>
        </w:tc>
        <w:tc>
          <w:tcPr>
            <w:tcW w:w="8073" w:type="dxa"/>
          </w:tcPr>
          <w:p w14:paraId="31DBC669" w14:textId="77777777" w:rsidR="008F4934" w:rsidRDefault="008F4934" w:rsidP="008B5FA9">
            <w:pPr>
              <w:rPr>
                <w:rFonts w:asciiTheme="majorHAnsi" w:hAnsiTheme="majorHAnsi" w:cstheme="majorHAnsi"/>
              </w:rPr>
            </w:pPr>
            <w:r>
              <w:rPr>
                <w:rFonts w:asciiTheme="majorHAnsi" w:hAnsiTheme="majorHAnsi" w:cstheme="majorHAnsi"/>
              </w:rPr>
              <w:t xml:space="preserve">Quality assurance will be secured through the reporting process as outline in appendix 3. </w:t>
            </w:r>
          </w:p>
          <w:p w14:paraId="57576F9A" w14:textId="77777777" w:rsidR="008F4934" w:rsidRDefault="008F4934" w:rsidP="008B5FA9">
            <w:pPr>
              <w:rPr>
                <w:rFonts w:asciiTheme="majorHAnsi" w:hAnsiTheme="majorHAnsi" w:cstheme="majorHAnsi"/>
              </w:rPr>
            </w:pPr>
          </w:p>
          <w:p w14:paraId="50614F65" w14:textId="77777777" w:rsidR="008F4934" w:rsidRDefault="008F4934" w:rsidP="008B5FA9">
            <w:pPr>
              <w:rPr>
                <w:rFonts w:asciiTheme="majorHAnsi" w:hAnsiTheme="majorHAnsi" w:cstheme="majorHAnsi"/>
              </w:rPr>
            </w:pPr>
            <w:r>
              <w:rPr>
                <w:rFonts w:asciiTheme="majorHAnsi" w:hAnsiTheme="majorHAnsi" w:cstheme="majorHAnsi"/>
              </w:rPr>
              <w:t xml:space="preserve">The North Cumbria CCG wants to be active partners with VCSE organisations undertaking work in the Community Mental Health Transformation. Therefore, we would like to reserve the right to conduct quarterly visits to assess the service offered and the progress of the project as well as understand any challenges the organisation may be facing and work together to address these. These visits will be arranged through Cumbria Community Foundation and organisations will be given 30days notice. Equally any organisation may request additional meetings with The Community Mental Health Transformation project team at any time. </w:t>
            </w:r>
          </w:p>
        </w:tc>
      </w:tr>
    </w:tbl>
    <w:p w14:paraId="019E7860" w14:textId="77777777" w:rsidR="008F4934" w:rsidRDefault="008F4934" w:rsidP="008F4934">
      <w:pPr>
        <w:rPr>
          <w:rFonts w:asciiTheme="majorHAnsi" w:hAnsiTheme="majorHAnsi" w:cstheme="majorHAnsi"/>
          <w:sz w:val="24"/>
          <w:szCs w:val="24"/>
        </w:rPr>
      </w:pPr>
    </w:p>
    <w:p w14:paraId="67097B9D" w14:textId="71D822AE" w:rsidR="008F4934" w:rsidRDefault="008F4934" w:rsidP="000D000B">
      <w:pPr>
        <w:rPr>
          <w:rFonts w:asciiTheme="majorHAnsi" w:hAnsiTheme="majorHAnsi" w:cstheme="majorHAnsi"/>
          <w:b/>
          <w:bCs/>
        </w:rPr>
      </w:pPr>
    </w:p>
    <w:bookmarkEnd w:id="8"/>
    <w:p w14:paraId="75C7962C" w14:textId="77777777" w:rsidR="00292146" w:rsidRDefault="00292146" w:rsidP="00764403">
      <w:pPr>
        <w:rPr>
          <w:rFonts w:cstheme="minorHAnsi"/>
          <w:b/>
          <w:bCs/>
          <w:color w:val="0070C0"/>
        </w:rPr>
      </w:pPr>
    </w:p>
    <w:p w14:paraId="04D8FF1D" w14:textId="77777777" w:rsidR="008851EA" w:rsidRDefault="008851EA" w:rsidP="00764403">
      <w:pPr>
        <w:rPr>
          <w:rFonts w:cstheme="minorHAnsi"/>
          <w:b/>
          <w:bCs/>
          <w:color w:val="0070C0"/>
        </w:rPr>
      </w:pPr>
    </w:p>
    <w:p w14:paraId="13BFA905" w14:textId="77777777" w:rsidR="008851EA" w:rsidRDefault="008851EA" w:rsidP="00764403">
      <w:pPr>
        <w:rPr>
          <w:rFonts w:cstheme="minorHAnsi"/>
          <w:b/>
          <w:bCs/>
          <w:color w:val="0070C0"/>
        </w:rPr>
      </w:pPr>
    </w:p>
    <w:p w14:paraId="3AC3E21C" w14:textId="77777777" w:rsidR="008851EA" w:rsidRDefault="008851EA" w:rsidP="00764403">
      <w:pPr>
        <w:rPr>
          <w:rFonts w:cstheme="minorHAnsi"/>
          <w:b/>
          <w:bCs/>
          <w:color w:val="0070C0"/>
        </w:rPr>
      </w:pPr>
    </w:p>
    <w:p w14:paraId="07C615FB" w14:textId="77777777" w:rsidR="008851EA" w:rsidRDefault="008851EA" w:rsidP="00764403">
      <w:pPr>
        <w:rPr>
          <w:rFonts w:cstheme="minorHAnsi"/>
          <w:b/>
          <w:bCs/>
          <w:color w:val="0070C0"/>
        </w:rPr>
      </w:pPr>
    </w:p>
    <w:p w14:paraId="5545EE70" w14:textId="77777777" w:rsidR="008851EA" w:rsidRDefault="008851EA" w:rsidP="00764403">
      <w:pPr>
        <w:rPr>
          <w:rFonts w:cstheme="minorHAnsi"/>
          <w:b/>
          <w:bCs/>
          <w:color w:val="0070C0"/>
        </w:rPr>
      </w:pPr>
    </w:p>
    <w:p w14:paraId="76D917A0" w14:textId="77777777" w:rsidR="008851EA" w:rsidRDefault="008851EA" w:rsidP="00764403">
      <w:pPr>
        <w:rPr>
          <w:rFonts w:cstheme="minorHAnsi"/>
          <w:b/>
          <w:bCs/>
          <w:color w:val="0070C0"/>
        </w:rPr>
      </w:pPr>
    </w:p>
    <w:p w14:paraId="016C4645" w14:textId="77777777" w:rsidR="008851EA" w:rsidRDefault="008851EA" w:rsidP="00764403">
      <w:pPr>
        <w:rPr>
          <w:rFonts w:cstheme="minorHAnsi"/>
          <w:b/>
          <w:bCs/>
          <w:color w:val="0070C0"/>
        </w:rPr>
      </w:pPr>
    </w:p>
    <w:p w14:paraId="31D08355" w14:textId="77777777" w:rsidR="008851EA" w:rsidRDefault="008851EA" w:rsidP="00764403">
      <w:pPr>
        <w:rPr>
          <w:rFonts w:cstheme="minorHAnsi"/>
          <w:b/>
          <w:bCs/>
          <w:color w:val="0070C0"/>
        </w:rPr>
      </w:pPr>
    </w:p>
    <w:p w14:paraId="68A387A9" w14:textId="77777777" w:rsidR="0064490C" w:rsidRDefault="0064490C">
      <w:pPr>
        <w:rPr>
          <w:rFonts w:cstheme="minorHAnsi"/>
          <w:b/>
          <w:bCs/>
          <w:color w:val="0070C0"/>
        </w:rPr>
      </w:pPr>
      <w:r>
        <w:rPr>
          <w:rFonts w:cstheme="minorHAnsi"/>
          <w:b/>
          <w:bCs/>
          <w:color w:val="0070C0"/>
        </w:rPr>
        <w:br w:type="page"/>
      </w:r>
    </w:p>
    <w:p w14:paraId="64984887" w14:textId="4FDBD382" w:rsidR="00611C77" w:rsidRPr="00611C77" w:rsidRDefault="00611C77" w:rsidP="00764403">
      <w:pPr>
        <w:rPr>
          <w:rFonts w:cstheme="minorHAnsi"/>
          <w:b/>
          <w:bCs/>
          <w:color w:val="0070C0"/>
        </w:rPr>
      </w:pPr>
      <w:r w:rsidRPr="00611C77">
        <w:rPr>
          <w:rFonts w:cstheme="minorHAnsi"/>
          <w:b/>
          <w:bCs/>
          <w:color w:val="0070C0"/>
        </w:rPr>
        <w:lastRenderedPageBreak/>
        <w:t xml:space="preserve">Appendix </w:t>
      </w:r>
      <w:r w:rsidR="009C3E8B">
        <w:rPr>
          <w:rFonts w:cstheme="minorHAnsi"/>
          <w:b/>
          <w:bCs/>
          <w:color w:val="0070C0"/>
        </w:rPr>
        <w:t>4</w:t>
      </w:r>
    </w:p>
    <w:p w14:paraId="41235B61" w14:textId="77777777" w:rsidR="00611C77" w:rsidRDefault="00611C77" w:rsidP="00611C77">
      <w:pPr>
        <w:jc w:val="center"/>
        <w:rPr>
          <w:rFonts w:asciiTheme="majorHAnsi" w:hAnsiTheme="majorHAnsi" w:cstheme="majorHAnsi"/>
          <w:b/>
          <w:bCs/>
          <w:sz w:val="44"/>
          <w:szCs w:val="44"/>
        </w:rPr>
      </w:pPr>
      <w:r w:rsidRPr="00611C77">
        <w:rPr>
          <w:rFonts w:asciiTheme="majorHAnsi" w:hAnsiTheme="majorHAnsi" w:cstheme="majorHAnsi"/>
          <w:b/>
          <w:bCs/>
          <w:sz w:val="44"/>
          <w:szCs w:val="44"/>
        </w:rPr>
        <w:t>Performance Measurements</w:t>
      </w:r>
    </w:p>
    <w:p w14:paraId="04756724" w14:textId="77777777" w:rsidR="000E00EE" w:rsidRPr="000E00EE" w:rsidRDefault="000E00EE" w:rsidP="000E00EE">
      <w:pPr>
        <w:rPr>
          <w:rFonts w:asciiTheme="majorHAnsi" w:hAnsiTheme="majorHAnsi" w:cstheme="majorHAnsi"/>
          <w:sz w:val="24"/>
          <w:szCs w:val="24"/>
        </w:rPr>
      </w:pPr>
      <w:r>
        <w:rPr>
          <w:rFonts w:asciiTheme="majorHAnsi" w:hAnsiTheme="majorHAnsi" w:cstheme="majorHAnsi"/>
          <w:sz w:val="24"/>
          <w:szCs w:val="24"/>
        </w:rPr>
        <w:t xml:space="preserve">Below are the general performance measurements that will be secured for each VSCE project awarded a grant. The wording may change given the specificity of the project; however, it will align to the schedule below. We have used the accessibility and diversity ambition as the example for </w:t>
      </w:r>
      <w:r w:rsidR="006F0E43">
        <w:rPr>
          <w:rFonts w:asciiTheme="majorHAnsi" w:hAnsiTheme="majorHAnsi" w:cstheme="majorHAnsi"/>
          <w:sz w:val="24"/>
          <w:szCs w:val="24"/>
        </w:rPr>
        <w:t>this appendix</w:t>
      </w:r>
      <w:r>
        <w:rPr>
          <w:rFonts w:asciiTheme="majorHAnsi" w:hAnsiTheme="majorHAnsi" w:cstheme="majorHAnsi"/>
          <w:sz w:val="24"/>
          <w:szCs w:val="24"/>
        </w:rPr>
        <w:t xml:space="preserve">. </w:t>
      </w:r>
    </w:p>
    <w:tbl>
      <w:tblPr>
        <w:tblStyle w:val="TableGrid"/>
        <w:tblW w:w="0" w:type="auto"/>
        <w:tblLook w:val="04A0" w:firstRow="1" w:lastRow="0" w:firstColumn="1" w:lastColumn="0" w:noHBand="0" w:noVBand="1"/>
      </w:tblPr>
      <w:tblGrid>
        <w:gridCol w:w="2690"/>
        <w:gridCol w:w="2691"/>
        <w:gridCol w:w="2691"/>
        <w:gridCol w:w="2691"/>
      </w:tblGrid>
      <w:tr w:rsidR="006878E6" w14:paraId="428E5863" w14:textId="77777777" w:rsidTr="006878E6">
        <w:tc>
          <w:tcPr>
            <w:tcW w:w="10763" w:type="dxa"/>
            <w:gridSpan w:val="4"/>
            <w:shd w:val="clear" w:color="auto" w:fill="D9E2F3" w:themeFill="accent1" w:themeFillTint="33"/>
          </w:tcPr>
          <w:p w14:paraId="27028DD2" w14:textId="77777777" w:rsidR="006878E6" w:rsidRPr="006878E6" w:rsidRDefault="006878E6" w:rsidP="006878E6">
            <w:pPr>
              <w:rPr>
                <w:rFonts w:asciiTheme="majorHAnsi" w:hAnsiTheme="majorHAnsi" w:cstheme="majorHAnsi"/>
                <w:b/>
                <w:bCs/>
              </w:rPr>
            </w:pPr>
            <w:r w:rsidRPr="006878E6">
              <w:rPr>
                <w:rFonts w:asciiTheme="majorHAnsi" w:hAnsiTheme="majorHAnsi" w:cstheme="majorHAnsi"/>
                <w:b/>
                <w:bCs/>
              </w:rPr>
              <w:t>Objective</w:t>
            </w:r>
          </w:p>
          <w:p w14:paraId="28077E8B" w14:textId="40AC58C8" w:rsidR="006878E6" w:rsidRPr="006878E6" w:rsidRDefault="006878E6" w:rsidP="006878E6">
            <w:pPr>
              <w:rPr>
                <w:rFonts w:asciiTheme="majorHAnsi" w:hAnsiTheme="majorHAnsi" w:cstheme="majorHAnsi"/>
              </w:rPr>
            </w:pPr>
            <w:r w:rsidRPr="006878E6">
              <w:rPr>
                <w:rFonts w:asciiTheme="majorHAnsi" w:hAnsiTheme="majorHAnsi" w:cstheme="majorHAnsi"/>
              </w:rPr>
              <w:t xml:space="preserve">To work with service users from disadvantages backgrounds or groups, to help them engage with mental health statutory services and develop a </w:t>
            </w:r>
            <w:proofErr w:type="gramStart"/>
            <w:r w:rsidRPr="006878E6">
              <w:rPr>
                <w:rFonts w:asciiTheme="majorHAnsi" w:hAnsiTheme="majorHAnsi" w:cstheme="majorHAnsi"/>
              </w:rPr>
              <w:t>community support plans</w:t>
            </w:r>
            <w:proofErr w:type="gramEnd"/>
            <w:r w:rsidRPr="006878E6">
              <w:rPr>
                <w:rFonts w:asciiTheme="majorHAnsi" w:hAnsiTheme="majorHAnsi" w:cstheme="majorHAnsi"/>
              </w:rPr>
              <w:t xml:space="preserve"> where required. Matching them with the required community services to help them live well in their communities. We will focus primarily on the following areas: high depr</w:t>
            </w:r>
            <w:r w:rsidR="00744DDC">
              <w:rPr>
                <w:rFonts w:asciiTheme="majorHAnsi" w:hAnsiTheme="majorHAnsi" w:cstheme="majorHAnsi"/>
              </w:rPr>
              <w:t>i</w:t>
            </w:r>
            <w:r w:rsidRPr="006878E6">
              <w:rPr>
                <w:rFonts w:asciiTheme="majorHAnsi" w:hAnsiTheme="majorHAnsi" w:cstheme="majorHAnsi"/>
              </w:rPr>
              <w:t xml:space="preserve">vation areas, Gypsy Romany Travellers, veterans, </w:t>
            </w:r>
            <w:proofErr w:type="gramStart"/>
            <w:r w:rsidRPr="006878E6">
              <w:rPr>
                <w:rFonts w:asciiTheme="majorHAnsi" w:hAnsiTheme="majorHAnsi" w:cstheme="majorHAnsi"/>
              </w:rPr>
              <w:t>refugees</w:t>
            </w:r>
            <w:r w:rsidR="002B7380">
              <w:rPr>
                <w:rFonts w:asciiTheme="majorHAnsi" w:hAnsiTheme="majorHAnsi" w:cstheme="majorHAnsi"/>
              </w:rPr>
              <w:t xml:space="preserve"> </w:t>
            </w:r>
            <w:r w:rsidRPr="006878E6">
              <w:rPr>
                <w:rFonts w:asciiTheme="majorHAnsi" w:hAnsiTheme="majorHAnsi" w:cstheme="majorHAnsi"/>
              </w:rPr>
              <w:t>,</w:t>
            </w:r>
            <w:r w:rsidR="002B7380">
              <w:rPr>
                <w:rFonts w:asciiTheme="majorHAnsi" w:hAnsiTheme="majorHAnsi" w:cstheme="majorHAnsi"/>
              </w:rPr>
              <w:t>ethnically</w:t>
            </w:r>
            <w:proofErr w:type="gramEnd"/>
            <w:r w:rsidR="002B7380">
              <w:rPr>
                <w:rFonts w:asciiTheme="majorHAnsi" w:hAnsiTheme="majorHAnsi" w:cstheme="majorHAnsi"/>
              </w:rPr>
              <w:t xml:space="preserve"> diverse communities</w:t>
            </w:r>
            <w:r w:rsidRPr="006878E6">
              <w:rPr>
                <w:rFonts w:asciiTheme="majorHAnsi" w:hAnsiTheme="majorHAnsi" w:cstheme="majorHAnsi"/>
              </w:rPr>
              <w:t xml:space="preserve"> </w:t>
            </w:r>
            <w:r w:rsidRPr="00AE0FD5">
              <w:rPr>
                <w:rFonts w:asciiTheme="majorHAnsi" w:hAnsiTheme="majorHAnsi" w:cstheme="majorHAnsi"/>
                <w:strike/>
              </w:rPr>
              <w:t>ethnic minorities</w:t>
            </w:r>
            <w:r w:rsidRPr="006878E6">
              <w:rPr>
                <w:rFonts w:asciiTheme="majorHAnsi" w:hAnsiTheme="majorHAnsi" w:cstheme="majorHAnsi"/>
              </w:rPr>
              <w:t xml:space="preserve">, and LGBT+ service users. </w:t>
            </w:r>
          </w:p>
        </w:tc>
      </w:tr>
      <w:tr w:rsidR="006878E6" w14:paraId="04215486" w14:textId="77777777" w:rsidTr="006878E6">
        <w:tc>
          <w:tcPr>
            <w:tcW w:w="2690" w:type="dxa"/>
            <w:shd w:val="clear" w:color="auto" w:fill="D9E2F3" w:themeFill="accent1" w:themeFillTint="33"/>
          </w:tcPr>
          <w:p w14:paraId="69E1A926" w14:textId="77777777" w:rsidR="006878E6" w:rsidRDefault="006878E6" w:rsidP="006878E6">
            <w:r>
              <w:t>Activity</w:t>
            </w:r>
          </w:p>
        </w:tc>
        <w:tc>
          <w:tcPr>
            <w:tcW w:w="2691" w:type="dxa"/>
            <w:shd w:val="clear" w:color="auto" w:fill="D9E2F3" w:themeFill="accent1" w:themeFillTint="33"/>
          </w:tcPr>
          <w:p w14:paraId="1123192F" w14:textId="77777777" w:rsidR="006878E6" w:rsidRDefault="006878E6" w:rsidP="006878E6">
            <w:r>
              <w:t>Measurement</w:t>
            </w:r>
          </w:p>
        </w:tc>
        <w:tc>
          <w:tcPr>
            <w:tcW w:w="2691" w:type="dxa"/>
            <w:shd w:val="clear" w:color="auto" w:fill="D9E2F3" w:themeFill="accent1" w:themeFillTint="33"/>
          </w:tcPr>
          <w:p w14:paraId="0A89D5A7" w14:textId="77777777" w:rsidR="006878E6" w:rsidRDefault="006878E6" w:rsidP="006878E6">
            <w:r>
              <w:t>Reasoning</w:t>
            </w:r>
          </w:p>
        </w:tc>
        <w:tc>
          <w:tcPr>
            <w:tcW w:w="2691" w:type="dxa"/>
            <w:shd w:val="clear" w:color="auto" w:fill="D9E2F3" w:themeFill="accent1" w:themeFillTint="33"/>
          </w:tcPr>
          <w:p w14:paraId="64D61645" w14:textId="77777777" w:rsidR="006878E6" w:rsidRDefault="006878E6" w:rsidP="006878E6">
            <w:r>
              <w:t xml:space="preserve">Frequency </w:t>
            </w:r>
          </w:p>
        </w:tc>
      </w:tr>
      <w:tr w:rsidR="006878E6" w14:paraId="3F342D1C" w14:textId="77777777" w:rsidTr="006878E6">
        <w:tc>
          <w:tcPr>
            <w:tcW w:w="2690" w:type="dxa"/>
          </w:tcPr>
          <w:p w14:paraId="0DB44B09" w14:textId="77777777" w:rsidR="006878E6" w:rsidRPr="004411B6" w:rsidRDefault="006878E6" w:rsidP="006878E6">
            <w:pPr>
              <w:rPr>
                <w:rFonts w:asciiTheme="majorHAnsi" w:hAnsiTheme="majorHAnsi" w:cstheme="majorHAnsi"/>
                <w:sz w:val="20"/>
                <w:szCs w:val="20"/>
              </w:rPr>
            </w:pPr>
            <w:r w:rsidRPr="004411B6">
              <w:rPr>
                <w:rFonts w:asciiTheme="majorHAnsi" w:hAnsiTheme="majorHAnsi" w:cstheme="majorHAnsi"/>
                <w:sz w:val="20"/>
                <w:szCs w:val="20"/>
              </w:rPr>
              <w:t>Workforce</w:t>
            </w:r>
          </w:p>
        </w:tc>
        <w:tc>
          <w:tcPr>
            <w:tcW w:w="2691" w:type="dxa"/>
          </w:tcPr>
          <w:p w14:paraId="58AF4E24" w14:textId="77777777" w:rsidR="006878E6" w:rsidRPr="004411B6" w:rsidRDefault="006878E6" w:rsidP="006878E6">
            <w:pPr>
              <w:pStyle w:val="ListParagraph"/>
              <w:numPr>
                <w:ilvl w:val="0"/>
                <w:numId w:val="17"/>
              </w:numPr>
              <w:ind w:left="172" w:hanging="172"/>
              <w:rPr>
                <w:rFonts w:asciiTheme="majorHAnsi" w:hAnsiTheme="majorHAnsi" w:cstheme="majorHAnsi"/>
                <w:sz w:val="20"/>
                <w:szCs w:val="20"/>
              </w:rPr>
            </w:pPr>
            <w:r w:rsidRPr="004411B6">
              <w:rPr>
                <w:rFonts w:asciiTheme="majorHAnsi" w:hAnsiTheme="majorHAnsi" w:cstheme="majorHAnsi"/>
                <w:sz w:val="20"/>
                <w:szCs w:val="20"/>
              </w:rPr>
              <w:t>Staffing profile</w:t>
            </w:r>
          </w:p>
          <w:p w14:paraId="5855ABEB" w14:textId="77777777" w:rsidR="006878E6" w:rsidRPr="004411B6" w:rsidRDefault="006878E6" w:rsidP="006878E6">
            <w:pPr>
              <w:pStyle w:val="ListParagraph"/>
              <w:numPr>
                <w:ilvl w:val="0"/>
                <w:numId w:val="17"/>
              </w:numPr>
              <w:ind w:left="172" w:hanging="172"/>
              <w:rPr>
                <w:rFonts w:asciiTheme="majorHAnsi" w:hAnsiTheme="majorHAnsi" w:cstheme="majorHAnsi"/>
                <w:sz w:val="20"/>
                <w:szCs w:val="20"/>
              </w:rPr>
            </w:pPr>
            <w:r w:rsidRPr="004411B6">
              <w:rPr>
                <w:rFonts w:asciiTheme="majorHAnsi" w:hAnsiTheme="majorHAnsi" w:cstheme="majorHAnsi"/>
                <w:sz w:val="20"/>
                <w:szCs w:val="20"/>
              </w:rPr>
              <w:t>Filled -V- vacancy rate</w:t>
            </w:r>
          </w:p>
          <w:p w14:paraId="69B14556" w14:textId="77777777" w:rsidR="006878E6" w:rsidRPr="004411B6" w:rsidRDefault="006878E6" w:rsidP="006878E6">
            <w:pPr>
              <w:pStyle w:val="ListParagraph"/>
              <w:numPr>
                <w:ilvl w:val="0"/>
                <w:numId w:val="17"/>
              </w:numPr>
              <w:ind w:left="172" w:hanging="172"/>
              <w:rPr>
                <w:rFonts w:asciiTheme="majorHAnsi" w:hAnsiTheme="majorHAnsi" w:cstheme="majorHAnsi"/>
                <w:sz w:val="20"/>
                <w:szCs w:val="20"/>
              </w:rPr>
            </w:pPr>
            <w:r w:rsidRPr="004411B6">
              <w:rPr>
                <w:rFonts w:asciiTheme="majorHAnsi" w:hAnsiTheme="majorHAnsi" w:cstheme="majorHAnsi"/>
                <w:sz w:val="20"/>
                <w:szCs w:val="20"/>
              </w:rPr>
              <w:t>Recruitment overview</w:t>
            </w:r>
          </w:p>
          <w:p w14:paraId="50BDF4D2" w14:textId="77777777" w:rsidR="006878E6" w:rsidRPr="004411B6" w:rsidRDefault="006878E6" w:rsidP="006878E6">
            <w:pPr>
              <w:pStyle w:val="ListParagraph"/>
              <w:numPr>
                <w:ilvl w:val="0"/>
                <w:numId w:val="17"/>
              </w:numPr>
              <w:ind w:left="172" w:hanging="172"/>
              <w:rPr>
                <w:rFonts w:asciiTheme="majorHAnsi" w:hAnsiTheme="majorHAnsi" w:cstheme="majorHAnsi"/>
                <w:sz w:val="20"/>
                <w:szCs w:val="20"/>
              </w:rPr>
            </w:pPr>
            <w:r w:rsidRPr="004411B6">
              <w:rPr>
                <w:rFonts w:asciiTheme="majorHAnsi" w:hAnsiTheme="majorHAnsi" w:cstheme="majorHAnsi"/>
                <w:sz w:val="20"/>
                <w:szCs w:val="20"/>
              </w:rPr>
              <w:t>Hrs used in agreed period</w:t>
            </w:r>
          </w:p>
          <w:p w14:paraId="2265EA71" w14:textId="77777777" w:rsidR="006878E6" w:rsidRDefault="006878E6" w:rsidP="006878E6">
            <w:pPr>
              <w:pStyle w:val="ListParagraph"/>
              <w:numPr>
                <w:ilvl w:val="0"/>
                <w:numId w:val="17"/>
              </w:numPr>
              <w:ind w:left="172" w:hanging="172"/>
              <w:rPr>
                <w:rFonts w:asciiTheme="majorHAnsi" w:hAnsiTheme="majorHAnsi" w:cstheme="majorHAnsi"/>
                <w:sz w:val="20"/>
                <w:szCs w:val="20"/>
              </w:rPr>
            </w:pPr>
            <w:r w:rsidRPr="004411B6">
              <w:rPr>
                <w:rFonts w:asciiTheme="majorHAnsi" w:hAnsiTheme="majorHAnsi" w:cstheme="majorHAnsi"/>
                <w:sz w:val="20"/>
                <w:szCs w:val="20"/>
              </w:rPr>
              <w:t>Labour turnover rates</w:t>
            </w:r>
          </w:p>
          <w:p w14:paraId="3ADFB5D6" w14:textId="77777777" w:rsidR="00B70F4D" w:rsidRPr="004411B6" w:rsidRDefault="00B70F4D" w:rsidP="006878E6">
            <w:pPr>
              <w:pStyle w:val="ListParagraph"/>
              <w:numPr>
                <w:ilvl w:val="0"/>
                <w:numId w:val="17"/>
              </w:numPr>
              <w:ind w:left="172" w:hanging="172"/>
              <w:rPr>
                <w:rFonts w:asciiTheme="majorHAnsi" w:hAnsiTheme="majorHAnsi" w:cstheme="majorHAnsi"/>
                <w:sz w:val="20"/>
                <w:szCs w:val="20"/>
              </w:rPr>
            </w:pPr>
            <w:r>
              <w:rPr>
                <w:rFonts w:asciiTheme="majorHAnsi" w:hAnsiTheme="majorHAnsi" w:cstheme="majorHAnsi"/>
                <w:sz w:val="20"/>
                <w:szCs w:val="20"/>
              </w:rPr>
              <w:t xml:space="preserve">Capacity </w:t>
            </w:r>
          </w:p>
        </w:tc>
        <w:tc>
          <w:tcPr>
            <w:tcW w:w="2691" w:type="dxa"/>
          </w:tcPr>
          <w:p w14:paraId="334FA2D7" w14:textId="77777777" w:rsidR="006878E6" w:rsidRPr="004411B6" w:rsidRDefault="009B547A" w:rsidP="006878E6">
            <w:pPr>
              <w:rPr>
                <w:rFonts w:asciiTheme="majorHAnsi" w:hAnsiTheme="majorHAnsi" w:cstheme="majorHAnsi"/>
                <w:sz w:val="20"/>
                <w:szCs w:val="20"/>
              </w:rPr>
            </w:pPr>
            <w:r w:rsidRPr="004411B6">
              <w:rPr>
                <w:rFonts w:asciiTheme="majorHAnsi" w:hAnsiTheme="majorHAnsi" w:cstheme="majorHAnsi"/>
                <w:sz w:val="20"/>
                <w:szCs w:val="20"/>
              </w:rPr>
              <w:t xml:space="preserve">Given the workforce pressures in the system. </w:t>
            </w:r>
            <w:r w:rsidR="006878E6" w:rsidRPr="004411B6">
              <w:rPr>
                <w:rFonts w:asciiTheme="majorHAnsi" w:hAnsiTheme="majorHAnsi" w:cstheme="majorHAnsi"/>
                <w:sz w:val="20"/>
                <w:szCs w:val="20"/>
              </w:rPr>
              <w:t xml:space="preserve">There is a need to understand </w:t>
            </w:r>
            <w:r w:rsidRPr="004411B6">
              <w:rPr>
                <w:rFonts w:asciiTheme="majorHAnsi" w:hAnsiTheme="majorHAnsi" w:cstheme="majorHAnsi"/>
                <w:sz w:val="20"/>
                <w:szCs w:val="20"/>
              </w:rPr>
              <w:t xml:space="preserve">the staffing of the funded project and if this is impacting the delivery of service. </w:t>
            </w:r>
            <w:r w:rsidR="004411B6" w:rsidRPr="004411B6">
              <w:rPr>
                <w:rFonts w:asciiTheme="majorHAnsi" w:hAnsiTheme="majorHAnsi" w:cstheme="majorHAnsi"/>
                <w:sz w:val="20"/>
                <w:szCs w:val="20"/>
              </w:rPr>
              <w:t>Also,</w:t>
            </w:r>
            <w:r w:rsidRPr="004411B6">
              <w:rPr>
                <w:rFonts w:asciiTheme="majorHAnsi" w:hAnsiTheme="majorHAnsi" w:cstheme="majorHAnsi"/>
                <w:sz w:val="20"/>
                <w:szCs w:val="20"/>
              </w:rPr>
              <w:t xml:space="preserve"> to secure agreement on any underspend </w:t>
            </w:r>
            <w:r w:rsidR="004411B6" w:rsidRPr="004411B6">
              <w:rPr>
                <w:rFonts w:asciiTheme="majorHAnsi" w:hAnsiTheme="majorHAnsi" w:cstheme="majorHAnsi"/>
                <w:sz w:val="20"/>
                <w:szCs w:val="20"/>
              </w:rPr>
              <w:t xml:space="preserve">due to attrition or recruitment gaps. </w:t>
            </w:r>
          </w:p>
          <w:p w14:paraId="1126F29E" w14:textId="77777777" w:rsidR="004411B6" w:rsidRPr="004411B6" w:rsidRDefault="004411B6" w:rsidP="006878E6">
            <w:pPr>
              <w:rPr>
                <w:rFonts w:asciiTheme="majorHAnsi" w:hAnsiTheme="majorHAnsi" w:cstheme="majorHAnsi"/>
                <w:sz w:val="20"/>
                <w:szCs w:val="20"/>
              </w:rPr>
            </w:pPr>
            <w:r w:rsidRPr="004411B6">
              <w:rPr>
                <w:rFonts w:asciiTheme="majorHAnsi" w:hAnsiTheme="majorHAnsi" w:cstheme="majorHAnsi"/>
                <w:sz w:val="20"/>
                <w:szCs w:val="20"/>
              </w:rPr>
              <w:t xml:space="preserve">We also need to be able to analyse the resources needed to sustain the service to allow us to be able to accuracy </w:t>
            </w:r>
            <w:proofErr w:type="gramStart"/>
            <w:r w:rsidRPr="004411B6">
              <w:rPr>
                <w:rFonts w:asciiTheme="majorHAnsi" w:hAnsiTheme="majorHAnsi" w:cstheme="majorHAnsi"/>
                <w:sz w:val="20"/>
                <w:szCs w:val="20"/>
              </w:rPr>
              <w:t>plan for the future</w:t>
            </w:r>
            <w:proofErr w:type="gramEnd"/>
            <w:r w:rsidRPr="004411B6">
              <w:rPr>
                <w:rFonts w:asciiTheme="majorHAnsi" w:hAnsiTheme="majorHAnsi" w:cstheme="majorHAnsi"/>
                <w:sz w:val="20"/>
                <w:szCs w:val="20"/>
              </w:rPr>
              <w:t>.</w:t>
            </w:r>
          </w:p>
        </w:tc>
        <w:tc>
          <w:tcPr>
            <w:tcW w:w="2691" w:type="dxa"/>
          </w:tcPr>
          <w:p w14:paraId="1E364914" w14:textId="77777777" w:rsidR="006878E6" w:rsidRPr="004411B6" w:rsidRDefault="009B547A" w:rsidP="006878E6">
            <w:pPr>
              <w:rPr>
                <w:rFonts w:asciiTheme="majorHAnsi" w:hAnsiTheme="majorHAnsi" w:cstheme="majorHAnsi"/>
                <w:sz w:val="20"/>
                <w:szCs w:val="20"/>
              </w:rPr>
            </w:pPr>
            <w:r w:rsidRPr="004411B6">
              <w:rPr>
                <w:rFonts w:asciiTheme="majorHAnsi" w:hAnsiTheme="majorHAnsi" w:cstheme="majorHAnsi"/>
                <w:sz w:val="20"/>
                <w:szCs w:val="20"/>
              </w:rPr>
              <w:t>Monthly</w:t>
            </w:r>
          </w:p>
          <w:p w14:paraId="239E4827" w14:textId="77777777" w:rsidR="009B547A" w:rsidRPr="004411B6" w:rsidRDefault="009B547A" w:rsidP="006878E6">
            <w:pPr>
              <w:rPr>
                <w:rFonts w:asciiTheme="majorHAnsi" w:hAnsiTheme="majorHAnsi" w:cstheme="majorHAnsi"/>
                <w:sz w:val="20"/>
                <w:szCs w:val="20"/>
              </w:rPr>
            </w:pPr>
            <w:r w:rsidRPr="004411B6">
              <w:rPr>
                <w:rFonts w:asciiTheme="majorHAnsi" w:hAnsiTheme="majorHAnsi" w:cstheme="majorHAnsi"/>
                <w:sz w:val="20"/>
                <w:szCs w:val="20"/>
              </w:rPr>
              <w:t>Quarterly</w:t>
            </w:r>
          </w:p>
          <w:p w14:paraId="0A42C960" w14:textId="77777777" w:rsidR="009B547A" w:rsidRPr="004411B6" w:rsidRDefault="009B547A" w:rsidP="006878E6">
            <w:pPr>
              <w:rPr>
                <w:rFonts w:asciiTheme="majorHAnsi" w:hAnsiTheme="majorHAnsi" w:cstheme="majorHAnsi"/>
                <w:sz w:val="20"/>
                <w:szCs w:val="20"/>
              </w:rPr>
            </w:pPr>
            <w:r w:rsidRPr="004411B6">
              <w:rPr>
                <w:rFonts w:asciiTheme="majorHAnsi" w:hAnsiTheme="majorHAnsi" w:cstheme="majorHAnsi"/>
                <w:sz w:val="20"/>
                <w:szCs w:val="20"/>
              </w:rPr>
              <w:t xml:space="preserve">Annually </w:t>
            </w:r>
          </w:p>
        </w:tc>
      </w:tr>
      <w:tr w:rsidR="006878E6" w14:paraId="18085D8E" w14:textId="77777777" w:rsidTr="006878E6">
        <w:tc>
          <w:tcPr>
            <w:tcW w:w="2690" w:type="dxa"/>
          </w:tcPr>
          <w:p w14:paraId="4FB35EB7" w14:textId="77777777" w:rsidR="006878E6" w:rsidRPr="006878E6" w:rsidRDefault="006878E6" w:rsidP="006878E6">
            <w:pPr>
              <w:rPr>
                <w:rFonts w:asciiTheme="majorHAnsi" w:hAnsiTheme="majorHAnsi" w:cstheme="majorHAnsi"/>
              </w:rPr>
            </w:pPr>
            <w:r>
              <w:rPr>
                <w:rFonts w:asciiTheme="majorHAnsi" w:hAnsiTheme="majorHAnsi" w:cstheme="majorHAnsi"/>
              </w:rPr>
              <w:t>Service User Activity</w:t>
            </w:r>
          </w:p>
        </w:tc>
        <w:tc>
          <w:tcPr>
            <w:tcW w:w="2691" w:type="dxa"/>
          </w:tcPr>
          <w:p w14:paraId="2F4580A0" w14:textId="77777777" w:rsidR="006878E6" w:rsidRDefault="00B70F4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Number of service users utilising this service</w:t>
            </w:r>
          </w:p>
          <w:p w14:paraId="1864546B" w14:textId="77777777" w:rsidR="00B70F4D" w:rsidRDefault="00B70F4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Length of intervention (# of sessions)</w:t>
            </w:r>
          </w:p>
          <w:p w14:paraId="5C073BA0" w14:textId="77777777" w:rsidR="00B70F4D" w:rsidRDefault="00B70F4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starting</w:t>
            </w:r>
            <w:proofErr w:type="gramEnd"/>
            <w:r>
              <w:rPr>
                <w:rFonts w:asciiTheme="majorHAnsi" w:hAnsiTheme="majorHAnsi" w:cstheme="majorHAnsi"/>
              </w:rPr>
              <w:t xml:space="preserve"> intervention</w:t>
            </w:r>
          </w:p>
          <w:p w14:paraId="1C875027" w14:textId="77777777" w:rsidR="00B70F4D" w:rsidRDefault="00B70F4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ending</w:t>
            </w:r>
            <w:proofErr w:type="gramEnd"/>
            <w:r>
              <w:rPr>
                <w:rFonts w:asciiTheme="majorHAnsi" w:hAnsiTheme="majorHAnsi" w:cstheme="majorHAnsi"/>
              </w:rPr>
              <w:t xml:space="preserve"> intervention</w:t>
            </w:r>
          </w:p>
          <w:p w14:paraId="0E1AB8A5" w14:textId="77777777" w:rsidR="00B70F4D" w:rsidRPr="006878E6" w:rsidRDefault="00B70F4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 xml:space="preserve">Completion rates </w:t>
            </w:r>
          </w:p>
        </w:tc>
        <w:tc>
          <w:tcPr>
            <w:tcW w:w="2691" w:type="dxa"/>
          </w:tcPr>
          <w:p w14:paraId="322A4891" w14:textId="77777777" w:rsidR="006878E6" w:rsidRPr="006878E6" w:rsidRDefault="00B916F6" w:rsidP="006878E6">
            <w:pPr>
              <w:rPr>
                <w:rFonts w:asciiTheme="majorHAnsi" w:hAnsiTheme="majorHAnsi" w:cstheme="majorHAnsi"/>
              </w:rPr>
            </w:pPr>
            <w:r>
              <w:rPr>
                <w:rFonts w:asciiTheme="majorHAnsi" w:hAnsiTheme="majorHAnsi" w:cstheme="majorHAnsi"/>
              </w:rPr>
              <w:t xml:space="preserve">To be able to measure if the </w:t>
            </w:r>
            <w:r w:rsidR="00E86F9C">
              <w:rPr>
                <w:rFonts w:asciiTheme="majorHAnsi" w:hAnsiTheme="majorHAnsi" w:cstheme="majorHAnsi"/>
              </w:rPr>
              <w:t>service is having the desired impact and understand how they are working with the service users.</w:t>
            </w:r>
          </w:p>
        </w:tc>
        <w:tc>
          <w:tcPr>
            <w:tcW w:w="2691" w:type="dxa"/>
          </w:tcPr>
          <w:p w14:paraId="1B2EA61D"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Monthly</w:t>
            </w:r>
          </w:p>
          <w:p w14:paraId="67A76C4B"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Quarterly</w:t>
            </w:r>
          </w:p>
          <w:p w14:paraId="1CF25735" w14:textId="77777777" w:rsidR="006878E6" w:rsidRPr="006878E6" w:rsidRDefault="007761DC" w:rsidP="007761DC">
            <w:pPr>
              <w:rPr>
                <w:rFonts w:asciiTheme="majorHAnsi" w:hAnsiTheme="majorHAnsi" w:cstheme="majorHAnsi"/>
              </w:rPr>
            </w:pPr>
            <w:r w:rsidRPr="004411B6">
              <w:rPr>
                <w:rFonts w:asciiTheme="majorHAnsi" w:hAnsiTheme="majorHAnsi" w:cstheme="majorHAnsi"/>
                <w:sz w:val="20"/>
                <w:szCs w:val="20"/>
              </w:rPr>
              <w:t>Annually</w:t>
            </w:r>
          </w:p>
        </w:tc>
      </w:tr>
      <w:tr w:rsidR="006878E6" w14:paraId="5A08807F" w14:textId="77777777" w:rsidTr="006878E6">
        <w:tc>
          <w:tcPr>
            <w:tcW w:w="2690" w:type="dxa"/>
          </w:tcPr>
          <w:p w14:paraId="13F9C723" w14:textId="77777777" w:rsidR="006878E6" w:rsidRPr="006878E6" w:rsidRDefault="006878E6" w:rsidP="006878E6">
            <w:pPr>
              <w:rPr>
                <w:rFonts w:asciiTheme="majorHAnsi" w:hAnsiTheme="majorHAnsi" w:cstheme="majorHAnsi"/>
              </w:rPr>
            </w:pPr>
            <w:r>
              <w:rPr>
                <w:rFonts w:asciiTheme="majorHAnsi" w:hAnsiTheme="majorHAnsi" w:cstheme="majorHAnsi"/>
              </w:rPr>
              <w:t>Engagement Rates</w:t>
            </w:r>
          </w:p>
        </w:tc>
        <w:tc>
          <w:tcPr>
            <w:tcW w:w="2691" w:type="dxa"/>
          </w:tcPr>
          <w:p w14:paraId="7059462E" w14:textId="77777777" w:rsidR="006878E6" w:rsidRDefault="00B70F4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Details on engagement with statutory service provisions, qty, service &amp; reason.</w:t>
            </w:r>
          </w:p>
          <w:p w14:paraId="2BE642F5" w14:textId="77777777" w:rsidR="00956D6D" w:rsidRDefault="00956D6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Details on engagement with other VCSE services provisions, qty, service &amp; reason.</w:t>
            </w:r>
          </w:p>
          <w:p w14:paraId="3BA36860" w14:textId="77777777" w:rsidR="00B70F4D" w:rsidRPr="006878E6" w:rsidRDefault="00B70F4D"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Referrals – details on if referrals are needed into other services.</w:t>
            </w:r>
            <w:r w:rsidR="00956D6D">
              <w:rPr>
                <w:rFonts w:asciiTheme="majorHAnsi" w:hAnsiTheme="majorHAnsi" w:cstheme="majorHAnsi"/>
              </w:rPr>
              <w:t xml:space="preserve"> What service, why, date of referral, treatment start date. </w:t>
            </w:r>
          </w:p>
        </w:tc>
        <w:tc>
          <w:tcPr>
            <w:tcW w:w="2691" w:type="dxa"/>
          </w:tcPr>
          <w:p w14:paraId="06E80DA2" w14:textId="77777777" w:rsidR="006878E6" w:rsidRDefault="00E86F9C" w:rsidP="006878E6">
            <w:pPr>
              <w:rPr>
                <w:rFonts w:asciiTheme="majorHAnsi" w:hAnsiTheme="majorHAnsi" w:cstheme="majorHAnsi"/>
              </w:rPr>
            </w:pPr>
            <w:r>
              <w:rPr>
                <w:rFonts w:asciiTheme="majorHAnsi" w:hAnsiTheme="majorHAnsi" w:cstheme="majorHAnsi"/>
              </w:rPr>
              <w:t>To be able to measure if the service is having the desired impact and understand how they are working with the service users.</w:t>
            </w:r>
          </w:p>
          <w:p w14:paraId="0F5FC2C4" w14:textId="77777777" w:rsidR="00E86F9C" w:rsidRDefault="00E86F9C" w:rsidP="006878E6">
            <w:pPr>
              <w:rPr>
                <w:rFonts w:asciiTheme="majorHAnsi" w:hAnsiTheme="majorHAnsi" w:cstheme="majorHAnsi"/>
              </w:rPr>
            </w:pPr>
            <w:r>
              <w:rPr>
                <w:rFonts w:asciiTheme="majorHAnsi" w:hAnsiTheme="majorHAnsi" w:cstheme="majorHAnsi"/>
              </w:rPr>
              <w:t xml:space="preserve">To understand if we are improving access to statutory services and the impact on VCSE sector. </w:t>
            </w:r>
          </w:p>
          <w:p w14:paraId="67BF948B" w14:textId="77777777" w:rsidR="00057C2B" w:rsidRPr="006878E6" w:rsidRDefault="00057C2B" w:rsidP="006878E6">
            <w:pPr>
              <w:rPr>
                <w:rFonts w:asciiTheme="majorHAnsi" w:hAnsiTheme="majorHAnsi" w:cstheme="majorHAnsi"/>
              </w:rPr>
            </w:pPr>
            <w:r>
              <w:rPr>
                <w:rFonts w:asciiTheme="majorHAnsi" w:hAnsiTheme="majorHAnsi" w:cstheme="majorHAnsi"/>
              </w:rPr>
              <w:t>To understand if we are helping prevent unnecessary referrals into secondary care.</w:t>
            </w:r>
          </w:p>
        </w:tc>
        <w:tc>
          <w:tcPr>
            <w:tcW w:w="2691" w:type="dxa"/>
          </w:tcPr>
          <w:p w14:paraId="3BB2934E"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Monthly</w:t>
            </w:r>
          </w:p>
          <w:p w14:paraId="4CC9E603"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Quarterly</w:t>
            </w:r>
          </w:p>
          <w:p w14:paraId="7889D049" w14:textId="77777777" w:rsidR="006878E6" w:rsidRPr="006878E6" w:rsidRDefault="007761DC" w:rsidP="007761DC">
            <w:pPr>
              <w:rPr>
                <w:rFonts w:asciiTheme="majorHAnsi" w:hAnsiTheme="majorHAnsi" w:cstheme="majorHAnsi"/>
              </w:rPr>
            </w:pPr>
            <w:r w:rsidRPr="004411B6">
              <w:rPr>
                <w:rFonts w:asciiTheme="majorHAnsi" w:hAnsiTheme="majorHAnsi" w:cstheme="majorHAnsi"/>
                <w:sz w:val="20"/>
                <w:szCs w:val="20"/>
              </w:rPr>
              <w:t>Annually</w:t>
            </w:r>
          </w:p>
        </w:tc>
      </w:tr>
      <w:tr w:rsidR="006878E6" w14:paraId="78ACCCCF" w14:textId="77777777" w:rsidTr="006878E6">
        <w:tc>
          <w:tcPr>
            <w:tcW w:w="2690" w:type="dxa"/>
          </w:tcPr>
          <w:p w14:paraId="13366B45" w14:textId="77777777" w:rsidR="006878E6" w:rsidRPr="006878E6" w:rsidRDefault="006878E6" w:rsidP="006878E6">
            <w:pPr>
              <w:rPr>
                <w:rFonts w:asciiTheme="majorHAnsi" w:hAnsiTheme="majorHAnsi" w:cstheme="majorHAnsi"/>
              </w:rPr>
            </w:pPr>
            <w:r>
              <w:rPr>
                <w:rFonts w:asciiTheme="majorHAnsi" w:hAnsiTheme="majorHAnsi" w:cstheme="majorHAnsi"/>
              </w:rPr>
              <w:t xml:space="preserve">Service User Experience </w:t>
            </w:r>
          </w:p>
        </w:tc>
        <w:tc>
          <w:tcPr>
            <w:tcW w:w="2691" w:type="dxa"/>
          </w:tcPr>
          <w:p w14:paraId="29BDF575" w14:textId="77777777" w:rsidR="006878E6" w:rsidRDefault="00CD7101"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Capture service user engagement levels at start, 6-month mark and end of intervention.</w:t>
            </w:r>
          </w:p>
          <w:p w14:paraId="777E569A" w14:textId="77777777" w:rsidR="00CD7101" w:rsidRPr="006878E6" w:rsidRDefault="00CD7101"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lastRenderedPageBreak/>
              <w:t xml:space="preserve">Service user feedback on quality, accessibility, and impact of the service. </w:t>
            </w:r>
          </w:p>
        </w:tc>
        <w:tc>
          <w:tcPr>
            <w:tcW w:w="2691" w:type="dxa"/>
          </w:tcPr>
          <w:p w14:paraId="44CD4EA0" w14:textId="77777777" w:rsidR="006878E6" w:rsidRDefault="00CD7101" w:rsidP="006878E6">
            <w:pPr>
              <w:rPr>
                <w:rFonts w:asciiTheme="majorHAnsi" w:hAnsiTheme="majorHAnsi" w:cstheme="majorHAnsi"/>
              </w:rPr>
            </w:pPr>
            <w:r>
              <w:rPr>
                <w:rFonts w:asciiTheme="majorHAnsi" w:hAnsiTheme="majorHAnsi" w:cstheme="majorHAnsi"/>
              </w:rPr>
              <w:lastRenderedPageBreak/>
              <w:t xml:space="preserve">To capture the impact this is having on the SMI cohort identified.  Being able to evaluate the service from the service user’s perspective and </w:t>
            </w:r>
            <w:r>
              <w:rPr>
                <w:rFonts w:asciiTheme="majorHAnsi" w:hAnsiTheme="majorHAnsi" w:cstheme="majorHAnsi"/>
              </w:rPr>
              <w:lastRenderedPageBreak/>
              <w:t xml:space="preserve">understand how the VCSE organisation is working with feedback to aid service development. </w:t>
            </w:r>
          </w:p>
          <w:p w14:paraId="134E338F" w14:textId="77777777" w:rsidR="00E86F9C" w:rsidRPr="006878E6" w:rsidRDefault="00E86F9C" w:rsidP="006878E6">
            <w:pPr>
              <w:rPr>
                <w:rFonts w:asciiTheme="majorHAnsi" w:hAnsiTheme="majorHAnsi" w:cstheme="majorHAnsi"/>
              </w:rPr>
            </w:pPr>
            <w:r>
              <w:rPr>
                <w:rFonts w:asciiTheme="majorHAnsi" w:hAnsiTheme="majorHAnsi" w:cstheme="majorHAnsi"/>
              </w:rPr>
              <w:t xml:space="preserve">To measure the service </w:t>
            </w:r>
            <w:r w:rsidR="006F0E43">
              <w:rPr>
                <w:rFonts w:asciiTheme="majorHAnsi" w:hAnsiTheme="majorHAnsi" w:cstheme="majorHAnsi"/>
              </w:rPr>
              <w:t>users,</w:t>
            </w:r>
            <w:r>
              <w:rPr>
                <w:rFonts w:asciiTheme="majorHAnsi" w:hAnsiTheme="majorHAnsi" w:cstheme="majorHAnsi"/>
              </w:rPr>
              <w:t xml:space="preserve"> </w:t>
            </w:r>
            <w:r w:rsidR="00C63A6D">
              <w:rPr>
                <w:rFonts w:asciiTheme="majorHAnsi" w:hAnsiTheme="majorHAnsi" w:cstheme="majorHAnsi"/>
              </w:rPr>
              <w:t>trust,</w:t>
            </w:r>
            <w:r>
              <w:rPr>
                <w:rFonts w:asciiTheme="majorHAnsi" w:hAnsiTheme="majorHAnsi" w:cstheme="majorHAnsi"/>
              </w:rPr>
              <w:t xml:space="preserve"> and engagement with stator services. </w:t>
            </w:r>
          </w:p>
        </w:tc>
        <w:tc>
          <w:tcPr>
            <w:tcW w:w="2691" w:type="dxa"/>
          </w:tcPr>
          <w:p w14:paraId="3A1CA9D9" w14:textId="77777777" w:rsidR="006878E6" w:rsidRPr="006878E6" w:rsidRDefault="007761DC" w:rsidP="006878E6">
            <w:pPr>
              <w:rPr>
                <w:rFonts w:asciiTheme="majorHAnsi" w:hAnsiTheme="majorHAnsi" w:cstheme="majorHAnsi"/>
              </w:rPr>
            </w:pPr>
            <w:r>
              <w:rPr>
                <w:rFonts w:asciiTheme="majorHAnsi" w:hAnsiTheme="majorHAnsi" w:cstheme="majorHAnsi"/>
              </w:rPr>
              <w:lastRenderedPageBreak/>
              <w:t xml:space="preserve">Annually </w:t>
            </w:r>
            <w:r w:rsidR="00B70F4D">
              <w:rPr>
                <w:rFonts w:asciiTheme="majorHAnsi" w:hAnsiTheme="majorHAnsi" w:cstheme="majorHAnsi"/>
              </w:rPr>
              <w:t>and at end of intervention</w:t>
            </w:r>
          </w:p>
        </w:tc>
      </w:tr>
      <w:tr w:rsidR="006878E6" w14:paraId="20A34DD4" w14:textId="77777777" w:rsidTr="006878E6">
        <w:tc>
          <w:tcPr>
            <w:tcW w:w="2690" w:type="dxa"/>
          </w:tcPr>
          <w:p w14:paraId="183A1F62" w14:textId="77777777" w:rsidR="006878E6" w:rsidRDefault="006878E6" w:rsidP="006878E6">
            <w:pPr>
              <w:rPr>
                <w:rFonts w:asciiTheme="majorHAnsi" w:hAnsiTheme="majorHAnsi" w:cstheme="majorHAnsi"/>
              </w:rPr>
            </w:pPr>
            <w:r>
              <w:rPr>
                <w:rFonts w:asciiTheme="majorHAnsi" w:hAnsiTheme="majorHAnsi" w:cstheme="majorHAnsi"/>
              </w:rPr>
              <w:t xml:space="preserve">Staff Experience </w:t>
            </w:r>
          </w:p>
        </w:tc>
        <w:tc>
          <w:tcPr>
            <w:tcW w:w="2691" w:type="dxa"/>
          </w:tcPr>
          <w:p w14:paraId="08D2A196" w14:textId="77777777" w:rsidR="006878E6" w:rsidRPr="006878E6" w:rsidRDefault="006D2C5F" w:rsidP="006878E6">
            <w:pPr>
              <w:pStyle w:val="ListParagraph"/>
              <w:numPr>
                <w:ilvl w:val="0"/>
                <w:numId w:val="17"/>
              </w:numPr>
              <w:ind w:left="172" w:hanging="172"/>
              <w:rPr>
                <w:rFonts w:asciiTheme="majorHAnsi" w:hAnsiTheme="majorHAnsi" w:cstheme="majorHAnsi"/>
              </w:rPr>
            </w:pPr>
            <w:r>
              <w:rPr>
                <w:rFonts w:asciiTheme="majorHAnsi" w:hAnsiTheme="majorHAnsi" w:cstheme="majorHAnsi"/>
              </w:rPr>
              <w:t>Staff members feedback on quality of the service, the impact the service is having and needs of the service moving forward.</w:t>
            </w:r>
          </w:p>
        </w:tc>
        <w:tc>
          <w:tcPr>
            <w:tcW w:w="2691" w:type="dxa"/>
          </w:tcPr>
          <w:p w14:paraId="138DA6B3" w14:textId="77777777" w:rsidR="006878E6" w:rsidRPr="006878E6" w:rsidRDefault="006D2C5F" w:rsidP="006878E6">
            <w:pPr>
              <w:rPr>
                <w:rFonts w:asciiTheme="majorHAnsi" w:hAnsiTheme="majorHAnsi" w:cstheme="majorHAnsi"/>
              </w:rPr>
            </w:pPr>
            <w:r>
              <w:rPr>
                <w:rFonts w:asciiTheme="majorHAnsi" w:hAnsiTheme="majorHAnsi" w:cstheme="majorHAnsi"/>
              </w:rPr>
              <w:t>Being able to evaluate the service from the staff members perspective to inform service development.</w:t>
            </w:r>
          </w:p>
        </w:tc>
        <w:tc>
          <w:tcPr>
            <w:tcW w:w="2691" w:type="dxa"/>
          </w:tcPr>
          <w:p w14:paraId="3C40E523" w14:textId="77777777" w:rsidR="006878E6" w:rsidRPr="006878E6" w:rsidRDefault="007761DC" w:rsidP="006878E6">
            <w:pPr>
              <w:rPr>
                <w:rFonts w:asciiTheme="majorHAnsi" w:hAnsiTheme="majorHAnsi" w:cstheme="majorHAnsi"/>
              </w:rPr>
            </w:pPr>
            <w:r>
              <w:rPr>
                <w:rFonts w:asciiTheme="majorHAnsi" w:hAnsiTheme="majorHAnsi" w:cstheme="majorHAnsi"/>
              </w:rPr>
              <w:t>Annually</w:t>
            </w:r>
          </w:p>
        </w:tc>
      </w:tr>
      <w:tr w:rsidR="006878E6" w14:paraId="6BD90134" w14:textId="77777777" w:rsidTr="006878E6">
        <w:tc>
          <w:tcPr>
            <w:tcW w:w="2690" w:type="dxa"/>
          </w:tcPr>
          <w:p w14:paraId="33ED76E3" w14:textId="77777777" w:rsidR="006878E6" w:rsidRPr="006878E6" w:rsidRDefault="006878E6" w:rsidP="006878E6">
            <w:pPr>
              <w:rPr>
                <w:rFonts w:asciiTheme="majorHAnsi" w:hAnsiTheme="majorHAnsi" w:cstheme="majorHAnsi"/>
              </w:rPr>
            </w:pPr>
            <w:r>
              <w:rPr>
                <w:rFonts w:asciiTheme="majorHAnsi" w:hAnsiTheme="majorHAnsi" w:cstheme="majorHAnsi"/>
              </w:rPr>
              <w:t>Cost</w:t>
            </w:r>
            <w:r w:rsidR="007761DC">
              <w:rPr>
                <w:rFonts w:asciiTheme="majorHAnsi" w:hAnsiTheme="majorHAnsi" w:cstheme="majorHAnsi"/>
              </w:rPr>
              <w:t>s</w:t>
            </w:r>
          </w:p>
        </w:tc>
        <w:tc>
          <w:tcPr>
            <w:tcW w:w="2691" w:type="dxa"/>
          </w:tcPr>
          <w:p w14:paraId="37F6B722" w14:textId="77777777" w:rsidR="00D27315" w:rsidRDefault="00D27315" w:rsidP="00D27315">
            <w:pPr>
              <w:pStyle w:val="ListParagraph"/>
              <w:numPr>
                <w:ilvl w:val="0"/>
                <w:numId w:val="17"/>
              </w:numPr>
              <w:ind w:left="172" w:hanging="172"/>
              <w:rPr>
                <w:rFonts w:asciiTheme="majorHAnsi" w:hAnsiTheme="majorHAnsi" w:cstheme="majorHAnsi"/>
              </w:rPr>
            </w:pPr>
            <w:r>
              <w:rPr>
                <w:rFonts w:asciiTheme="majorHAnsi" w:hAnsiTheme="majorHAnsi" w:cstheme="majorHAnsi"/>
              </w:rPr>
              <w:t xml:space="preserve">Costs and expenditure on staffing costs, project delivery costs, central </w:t>
            </w:r>
            <w:r w:rsidR="00C63A6D">
              <w:rPr>
                <w:rFonts w:asciiTheme="majorHAnsi" w:hAnsiTheme="majorHAnsi" w:cstheme="majorHAnsi"/>
              </w:rPr>
              <w:t>costs,</w:t>
            </w:r>
            <w:r>
              <w:rPr>
                <w:rFonts w:asciiTheme="majorHAnsi" w:hAnsiTheme="majorHAnsi" w:cstheme="majorHAnsi"/>
              </w:rPr>
              <w:t xml:space="preserve"> and partner costs</w:t>
            </w:r>
          </w:p>
          <w:p w14:paraId="0EDC76EF" w14:textId="77777777" w:rsidR="00D27315" w:rsidRPr="00D27315" w:rsidRDefault="00D27315" w:rsidP="00D27315">
            <w:pPr>
              <w:pStyle w:val="ListParagraph"/>
              <w:numPr>
                <w:ilvl w:val="0"/>
                <w:numId w:val="17"/>
              </w:numPr>
              <w:ind w:left="172" w:hanging="172"/>
              <w:rPr>
                <w:rFonts w:asciiTheme="majorHAnsi" w:hAnsiTheme="majorHAnsi" w:cstheme="majorHAnsi"/>
              </w:rPr>
            </w:pPr>
            <w:r>
              <w:rPr>
                <w:rFonts w:asciiTheme="majorHAnsi" w:hAnsiTheme="majorHAnsi" w:cstheme="majorHAnsi"/>
              </w:rPr>
              <w:t xml:space="preserve">Outline of any unplanned costs or underspends. </w:t>
            </w:r>
          </w:p>
        </w:tc>
        <w:tc>
          <w:tcPr>
            <w:tcW w:w="2691" w:type="dxa"/>
          </w:tcPr>
          <w:p w14:paraId="3ACB71A9" w14:textId="77777777" w:rsidR="006878E6" w:rsidRDefault="00D27315" w:rsidP="006878E6">
            <w:pPr>
              <w:rPr>
                <w:rFonts w:asciiTheme="majorHAnsi" w:hAnsiTheme="majorHAnsi" w:cstheme="majorHAnsi"/>
              </w:rPr>
            </w:pPr>
            <w:r>
              <w:rPr>
                <w:rFonts w:asciiTheme="majorHAnsi" w:hAnsiTheme="majorHAnsi" w:cstheme="majorHAnsi"/>
              </w:rPr>
              <w:t>Ensure that we are maintaining fiscally responsible oversight.</w:t>
            </w:r>
          </w:p>
          <w:p w14:paraId="29D43B22" w14:textId="77777777" w:rsidR="00D27315" w:rsidRPr="006878E6" w:rsidRDefault="00D27315" w:rsidP="006878E6">
            <w:pPr>
              <w:rPr>
                <w:rFonts w:asciiTheme="majorHAnsi" w:hAnsiTheme="majorHAnsi" w:cstheme="majorHAnsi"/>
              </w:rPr>
            </w:pPr>
            <w:r>
              <w:rPr>
                <w:rFonts w:asciiTheme="majorHAnsi" w:hAnsiTheme="majorHAnsi" w:cstheme="majorHAnsi"/>
              </w:rPr>
              <w:t xml:space="preserve">Ensure that we understand the costs associated with service and can align this with work across the rest of the system. Also ensure that we </w:t>
            </w:r>
            <w:r w:rsidR="00CE7FAE">
              <w:rPr>
                <w:rFonts w:asciiTheme="majorHAnsi" w:hAnsiTheme="majorHAnsi" w:cstheme="majorHAnsi"/>
              </w:rPr>
              <w:t>can</w:t>
            </w:r>
            <w:r>
              <w:rPr>
                <w:rFonts w:asciiTheme="majorHAnsi" w:hAnsiTheme="majorHAnsi" w:cstheme="majorHAnsi"/>
              </w:rPr>
              <w:t xml:space="preserve"> accurately plan for FY24/25 when it may be absorbed into baseline funding. </w:t>
            </w:r>
          </w:p>
        </w:tc>
        <w:tc>
          <w:tcPr>
            <w:tcW w:w="2691" w:type="dxa"/>
          </w:tcPr>
          <w:p w14:paraId="4DED5FEB"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Quarterly</w:t>
            </w:r>
          </w:p>
          <w:p w14:paraId="268588AC" w14:textId="77777777" w:rsidR="006878E6" w:rsidRPr="006878E6" w:rsidRDefault="007761DC" w:rsidP="007761DC">
            <w:pPr>
              <w:rPr>
                <w:rFonts w:asciiTheme="majorHAnsi" w:hAnsiTheme="majorHAnsi" w:cstheme="majorHAnsi"/>
              </w:rPr>
            </w:pPr>
            <w:r w:rsidRPr="004411B6">
              <w:rPr>
                <w:rFonts w:asciiTheme="majorHAnsi" w:hAnsiTheme="majorHAnsi" w:cstheme="majorHAnsi"/>
                <w:sz w:val="20"/>
                <w:szCs w:val="20"/>
              </w:rPr>
              <w:t>Annually</w:t>
            </w:r>
          </w:p>
        </w:tc>
      </w:tr>
      <w:tr w:rsidR="006878E6" w14:paraId="150847AB" w14:textId="77777777" w:rsidTr="006878E6">
        <w:tc>
          <w:tcPr>
            <w:tcW w:w="2690" w:type="dxa"/>
          </w:tcPr>
          <w:p w14:paraId="7F10161B" w14:textId="77777777" w:rsidR="006878E6" w:rsidRPr="006878E6" w:rsidRDefault="006878E6" w:rsidP="006878E6">
            <w:pPr>
              <w:rPr>
                <w:rFonts w:asciiTheme="majorHAnsi" w:hAnsiTheme="majorHAnsi" w:cstheme="majorHAnsi"/>
              </w:rPr>
            </w:pPr>
            <w:r>
              <w:rPr>
                <w:rFonts w:asciiTheme="majorHAnsi" w:hAnsiTheme="majorHAnsi" w:cstheme="majorHAnsi"/>
              </w:rPr>
              <w:t>Risks and Issues</w:t>
            </w:r>
          </w:p>
        </w:tc>
        <w:tc>
          <w:tcPr>
            <w:tcW w:w="2691" w:type="dxa"/>
          </w:tcPr>
          <w:p w14:paraId="272D1181" w14:textId="77777777" w:rsidR="006878E6" w:rsidRPr="006878E6" w:rsidRDefault="00C666EF" w:rsidP="007761DC">
            <w:pPr>
              <w:pStyle w:val="ListParagraph"/>
              <w:numPr>
                <w:ilvl w:val="0"/>
                <w:numId w:val="17"/>
              </w:numPr>
              <w:ind w:left="172" w:hanging="172"/>
              <w:rPr>
                <w:rFonts w:asciiTheme="majorHAnsi" w:hAnsiTheme="majorHAnsi" w:cstheme="majorHAnsi"/>
              </w:rPr>
            </w:pPr>
            <w:r>
              <w:rPr>
                <w:rFonts w:asciiTheme="majorHAnsi" w:hAnsiTheme="majorHAnsi" w:cstheme="majorHAnsi"/>
              </w:rPr>
              <w:t>Detailed risk and issues log.</w:t>
            </w:r>
          </w:p>
        </w:tc>
        <w:tc>
          <w:tcPr>
            <w:tcW w:w="2691" w:type="dxa"/>
          </w:tcPr>
          <w:p w14:paraId="070559E8" w14:textId="77777777" w:rsidR="006878E6" w:rsidRPr="006878E6" w:rsidRDefault="00C666EF" w:rsidP="006878E6">
            <w:pPr>
              <w:rPr>
                <w:rFonts w:asciiTheme="majorHAnsi" w:hAnsiTheme="majorHAnsi" w:cstheme="majorHAnsi"/>
              </w:rPr>
            </w:pPr>
            <w:r>
              <w:rPr>
                <w:rFonts w:asciiTheme="majorHAnsi" w:hAnsiTheme="majorHAnsi" w:cstheme="majorHAnsi"/>
              </w:rPr>
              <w:t>To maintain oversight of any risks and issues which may impact service delivery as well as analyses any support the VCSE organisation may need.</w:t>
            </w:r>
          </w:p>
        </w:tc>
        <w:tc>
          <w:tcPr>
            <w:tcW w:w="2691" w:type="dxa"/>
          </w:tcPr>
          <w:p w14:paraId="7356DD2A"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Monthly</w:t>
            </w:r>
          </w:p>
          <w:p w14:paraId="666F83D3"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Quarterly</w:t>
            </w:r>
          </w:p>
          <w:p w14:paraId="5F212153" w14:textId="77777777" w:rsidR="006878E6" w:rsidRPr="006878E6" w:rsidRDefault="007761DC" w:rsidP="007761DC">
            <w:pPr>
              <w:rPr>
                <w:rFonts w:asciiTheme="majorHAnsi" w:hAnsiTheme="majorHAnsi" w:cstheme="majorHAnsi"/>
              </w:rPr>
            </w:pPr>
            <w:r w:rsidRPr="004411B6">
              <w:rPr>
                <w:rFonts w:asciiTheme="majorHAnsi" w:hAnsiTheme="majorHAnsi" w:cstheme="majorHAnsi"/>
                <w:sz w:val="20"/>
                <w:szCs w:val="20"/>
              </w:rPr>
              <w:t>Annually</w:t>
            </w:r>
          </w:p>
        </w:tc>
      </w:tr>
      <w:tr w:rsidR="006878E6" w14:paraId="7F552549" w14:textId="77777777" w:rsidTr="006878E6">
        <w:tc>
          <w:tcPr>
            <w:tcW w:w="2690" w:type="dxa"/>
          </w:tcPr>
          <w:p w14:paraId="79B22EC7" w14:textId="77777777" w:rsidR="006878E6" w:rsidRDefault="006878E6" w:rsidP="006878E6">
            <w:pPr>
              <w:rPr>
                <w:rFonts w:asciiTheme="majorHAnsi" w:hAnsiTheme="majorHAnsi" w:cstheme="majorHAnsi"/>
              </w:rPr>
            </w:pPr>
            <w:r>
              <w:rPr>
                <w:rFonts w:asciiTheme="majorHAnsi" w:hAnsiTheme="majorHAnsi" w:cstheme="majorHAnsi"/>
              </w:rPr>
              <w:t>Safeguarding</w:t>
            </w:r>
          </w:p>
        </w:tc>
        <w:tc>
          <w:tcPr>
            <w:tcW w:w="2691" w:type="dxa"/>
          </w:tcPr>
          <w:p w14:paraId="43B98952" w14:textId="77777777" w:rsidR="006878E6" w:rsidRPr="006878E6" w:rsidRDefault="00C666EF" w:rsidP="00C666EF">
            <w:pPr>
              <w:pStyle w:val="ListParagraph"/>
              <w:numPr>
                <w:ilvl w:val="0"/>
                <w:numId w:val="17"/>
              </w:numPr>
              <w:ind w:left="172" w:hanging="172"/>
              <w:rPr>
                <w:rFonts w:asciiTheme="majorHAnsi" w:hAnsiTheme="majorHAnsi" w:cstheme="majorHAnsi"/>
              </w:rPr>
            </w:pPr>
            <w:r>
              <w:rPr>
                <w:rFonts w:asciiTheme="majorHAnsi" w:hAnsiTheme="majorHAnsi" w:cstheme="majorHAnsi"/>
              </w:rPr>
              <w:t>Overview of any safeguarding issues and actions taken arising from it.</w:t>
            </w:r>
          </w:p>
        </w:tc>
        <w:tc>
          <w:tcPr>
            <w:tcW w:w="2691" w:type="dxa"/>
          </w:tcPr>
          <w:p w14:paraId="3FD5E089" w14:textId="77777777" w:rsidR="006878E6" w:rsidRPr="006878E6" w:rsidRDefault="00C666EF" w:rsidP="006878E6">
            <w:pPr>
              <w:rPr>
                <w:rFonts w:asciiTheme="majorHAnsi" w:hAnsiTheme="majorHAnsi" w:cstheme="majorHAnsi"/>
              </w:rPr>
            </w:pPr>
            <w:r>
              <w:rPr>
                <w:rFonts w:asciiTheme="majorHAnsi" w:hAnsiTheme="majorHAnsi" w:cstheme="majorHAnsi"/>
              </w:rPr>
              <w:t xml:space="preserve">Ensure that service users’ safety is a </w:t>
            </w:r>
            <w:proofErr w:type="gramStart"/>
            <w:r>
              <w:rPr>
                <w:rFonts w:asciiTheme="majorHAnsi" w:hAnsiTheme="majorHAnsi" w:cstheme="majorHAnsi"/>
              </w:rPr>
              <w:t>priority</w:t>
            </w:r>
            <w:proofErr w:type="gramEnd"/>
            <w:r>
              <w:rPr>
                <w:rFonts w:asciiTheme="majorHAnsi" w:hAnsiTheme="majorHAnsi" w:cstheme="majorHAnsi"/>
              </w:rPr>
              <w:t xml:space="preserve"> and we are aware of any issues and have oversight of any changes that may be required in service delivery. </w:t>
            </w:r>
          </w:p>
        </w:tc>
        <w:tc>
          <w:tcPr>
            <w:tcW w:w="2691" w:type="dxa"/>
          </w:tcPr>
          <w:p w14:paraId="0B13C822"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Monthly</w:t>
            </w:r>
          </w:p>
          <w:p w14:paraId="10F16418" w14:textId="77777777" w:rsidR="007761DC" w:rsidRPr="004411B6" w:rsidRDefault="007761DC" w:rsidP="007761DC">
            <w:pPr>
              <w:rPr>
                <w:rFonts w:asciiTheme="majorHAnsi" w:hAnsiTheme="majorHAnsi" w:cstheme="majorHAnsi"/>
                <w:sz w:val="20"/>
                <w:szCs w:val="20"/>
              </w:rPr>
            </w:pPr>
            <w:r w:rsidRPr="004411B6">
              <w:rPr>
                <w:rFonts w:asciiTheme="majorHAnsi" w:hAnsiTheme="majorHAnsi" w:cstheme="majorHAnsi"/>
                <w:sz w:val="20"/>
                <w:szCs w:val="20"/>
              </w:rPr>
              <w:t>Quarterly</w:t>
            </w:r>
          </w:p>
          <w:p w14:paraId="1799B8D9" w14:textId="77777777" w:rsidR="006878E6" w:rsidRPr="006878E6" w:rsidRDefault="007761DC" w:rsidP="007761DC">
            <w:pPr>
              <w:rPr>
                <w:rFonts w:asciiTheme="majorHAnsi" w:hAnsiTheme="majorHAnsi" w:cstheme="majorHAnsi"/>
              </w:rPr>
            </w:pPr>
            <w:r w:rsidRPr="004411B6">
              <w:rPr>
                <w:rFonts w:asciiTheme="majorHAnsi" w:hAnsiTheme="majorHAnsi" w:cstheme="majorHAnsi"/>
                <w:sz w:val="20"/>
                <w:szCs w:val="20"/>
              </w:rPr>
              <w:t>Annually</w:t>
            </w:r>
          </w:p>
        </w:tc>
      </w:tr>
      <w:tr w:rsidR="00B916F6" w14:paraId="27BC5D1C" w14:textId="77777777" w:rsidTr="006878E6">
        <w:tc>
          <w:tcPr>
            <w:tcW w:w="2690" w:type="dxa"/>
          </w:tcPr>
          <w:p w14:paraId="0084542A" w14:textId="77777777" w:rsidR="00B916F6" w:rsidRDefault="00B916F6" w:rsidP="006878E6">
            <w:pPr>
              <w:rPr>
                <w:rFonts w:asciiTheme="majorHAnsi" w:hAnsiTheme="majorHAnsi" w:cstheme="majorHAnsi"/>
              </w:rPr>
            </w:pPr>
            <w:r>
              <w:rPr>
                <w:rFonts w:asciiTheme="majorHAnsi" w:hAnsiTheme="majorHAnsi" w:cstheme="majorHAnsi"/>
              </w:rPr>
              <w:t>Project Plan</w:t>
            </w:r>
          </w:p>
        </w:tc>
        <w:tc>
          <w:tcPr>
            <w:tcW w:w="2691" w:type="dxa"/>
          </w:tcPr>
          <w:p w14:paraId="6F9D7F6F" w14:textId="77777777" w:rsidR="00B916F6" w:rsidRPr="006878E6" w:rsidRDefault="00C666EF" w:rsidP="00C666EF">
            <w:pPr>
              <w:pStyle w:val="ListParagraph"/>
              <w:numPr>
                <w:ilvl w:val="0"/>
                <w:numId w:val="17"/>
              </w:numPr>
              <w:ind w:left="172" w:hanging="172"/>
              <w:rPr>
                <w:rFonts w:asciiTheme="majorHAnsi" w:hAnsiTheme="majorHAnsi" w:cstheme="majorHAnsi"/>
              </w:rPr>
            </w:pPr>
            <w:r>
              <w:rPr>
                <w:rFonts w:asciiTheme="majorHAnsi" w:hAnsiTheme="majorHAnsi" w:cstheme="majorHAnsi"/>
              </w:rPr>
              <w:t>Detailed project plan</w:t>
            </w:r>
          </w:p>
        </w:tc>
        <w:tc>
          <w:tcPr>
            <w:tcW w:w="2691" w:type="dxa"/>
          </w:tcPr>
          <w:p w14:paraId="082EBDAA" w14:textId="77777777" w:rsidR="00B916F6" w:rsidRPr="006878E6" w:rsidRDefault="00C666EF" w:rsidP="006878E6">
            <w:pPr>
              <w:rPr>
                <w:rFonts w:asciiTheme="majorHAnsi" w:hAnsiTheme="majorHAnsi" w:cstheme="majorHAnsi"/>
              </w:rPr>
            </w:pPr>
            <w:r>
              <w:rPr>
                <w:rFonts w:asciiTheme="majorHAnsi" w:hAnsiTheme="majorHAnsi" w:cstheme="majorHAnsi"/>
              </w:rPr>
              <w:t xml:space="preserve">Ensure that the VCSE has a robust plan to achieve their funding submission and it is achievable. As well as be aware of any slippage that may affect service delivery. </w:t>
            </w:r>
          </w:p>
        </w:tc>
        <w:tc>
          <w:tcPr>
            <w:tcW w:w="2691" w:type="dxa"/>
          </w:tcPr>
          <w:p w14:paraId="042ED6D6" w14:textId="77777777" w:rsidR="00C666EF" w:rsidRPr="004411B6" w:rsidRDefault="00C666EF" w:rsidP="00C666EF">
            <w:pPr>
              <w:rPr>
                <w:rFonts w:asciiTheme="majorHAnsi" w:hAnsiTheme="majorHAnsi" w:cstheme="majorHAnsi"/>
                <w:sz w:val="20"/>
                <w:szCs w:val="20"/>
              </w:rPr>
            </w:pPr>
            <w:r w:rsidRPr="004411B6">
              <w:rPr>
                <w:rFonts w:asciiTheme="majorHAnsi" w:hAnsiTheme="majorHAnsi" w:cstheme="majorHAnsi"/>
                <w:sz w:val="20"/>
                <w:szCs w:val="20"/>
              </w:rPr>
              <w:t>Quarterly</w:t>
            </w:r>
          </w:p>
          <w:p w14:paraId="13F48C70" w14:textId="77777777" w:rsidR="00B916F6" w:rsidRPr="004411B6" w:rsidRDefault="00C666EF" w:rsidP="00C666EF">
            <w:pPr>
              <w:rPr>
                <w:rFonts w:asciiTheme="majorHAnsi" w:hAnsiTheme="majorHAnsi" w:cstheme="majorHAnsi"/>
                <w:sz w:val="20"/>
                <w:szCs w:val="20"/>
              </w:rPr>
            </w:pPr>
            <w:r w:rsidRPr="004411B6">
              <w:rPr>
                <w:rFonts w:asciiTheme="majorHAnsi" w:hAnsiTheme="majorHAnsi" w:cstheme="majorHAnsi"/>
                <w:sz w:val="20"/>
                <w:szCs w:val="20"/>
              </w:rPr>
              <w:t>Annually</w:t>
            </w:r>
          </w:p>
        </w:tc>
      </w:tr>
      <w:tr w:rsidR="00B916F6" w14:paraId="4AD4B98C" w14:textId="77777777" w:rsidTr="006878E6">
        <w:tc>
          <w:tcPr>
            <w:tcW w:w="2690" w:type="dxa"/>
          </w:tcPr>
          <w:p w14:paraId="004CCC66" w14:textId="77777777" w:rsidR="00B916F6" w:rsidRDefault="00B916F6" w:rsidP="006878E6">
            <w:pPr>
              <w:rPr>
                <w:rFonts w:asciiTheme="majorHAnsi" w:hAnsiTheme="majorHAnsi" w:cstheme="majorHAnsi"/>
              </w:rPr>
            </w:pPr>
            <w:r>
              <w:rPr>
                <w:rFonts w:asciiTheme="majorHAnsi" w:hAnsiTheme="majorHAnsi" w:cstheme="majorHAnsi"/>
              </w:rPr>
              <w:t>Budget Plan</w:t>
            </w:r>
          </w:p>
        </w:tc>
        <w:tc>
          <w:tcPr>
            <w:tcW w:w="2691" w:type="dxa"/>
          </w:tcPr>
          <w:p w14:paraId="1D4A14A3" w14:textId="77777777" w:rsidR="00B916F6" w:rsidRPr="006878E6" w:rsidRDefault="00C666EF" w:rsidP="00C666EF">
            <w:pPr>
              <w:pStyle w:val="ListParagraph"/>
              <w:numPr>
                <w:ilvl w:val="0"/>
                <w:numId w:val="17"/>
              </w:numPr>
              <w:ind w:left="172" w:hanging="172"/>
              <w:rPr>
                <w:rFonts w:asciiTheme="majorHAnsi" w:hAnsiTheme="majorHAnsi" w:cstheme="majorHAnsi"/>
              </w:rPr>
            </w:pPr>
            <w:r>
              <w:rPr>
                <w:rFonts w:asciiTheme="majorHAnsi" w:hAnsiTheme="majorHAnsi" w:cstheme="majorHAnsi"/>
              </w:rPr>
              <w:t>Detailed budget plan and actuals.</w:t>
            </w:r>
          </w:p>
        </w:tc>
        <w:tc>
          <w:tcPr>
            <w:tcW w:w="2691" w:type="dxa"/>
          </w:tcPr>
          <w:p w14:paraId="3E0671CE" w14:textId="77777777" w:rsidR="00B916F6" w:rsidRPr="006878E6" w:rsidRDefault="00C666EF" w:rsidP="006878E6">
            <w:pPr>
              <w:rPr>
                <w:rFonts w:asciiTheme="majorHAnsi" w:hAnsiTheme="majorHAnsi" w:cstheme="majorHAnsi"/>
              </w:rPr>
            </w:pPr>
            <w:r>
              <w:rPr>
                <w:rFonts w:asciiTheme="majorHAnsi" w:hAnsiTheme="majorHAnsi" w:cstheme="majorHAnsi"/>
              </w:rPr>
              <w:t>Ensure that the VCSE has a robust financial plan to achieve their submission. As well as be aware of any under/</w:t>
            </w:r>
            <w:r w:rsidR="00057C2B">
              <w:rPr>
                <w:rFonts w:asciiTheme="majorHAnsi" w:hAnsiTheme="majorHAnsi" w:cstheme="majorHAnsi"/>
              </w:rPr>
              <w:t>overspends</w:t>
            </w:r>
            <w:r>
              <w:rPr>
                <w:rFonts w:asciiTheme="majorHAnsi" w:hAnsiTheme="majorHAnsi" w:cstheme="majorHAnsi"/>
              </w:rPr>
              <w:t xml:space="preserve"> that may affect service delivery.</w:t>
            </w:r>
          </w:p>
        </w:tc>
        <w:tc>
          <w:tcPr>
            <w:tcW w:w="2691" w:type="dxa"/>
          </w:tcPr>
          <w:p w14:paraId="1848C3BB" w14:textId="77777777" w:rsidR="00C666EF" w:rsidRPr="004411B6" w:rsidRDefault="00C666EF" w:rsidP="00C666EF">
            <w:pPr>
              <w:rPr>
                <w:rFonts w:asciiTheme="majorHAnsi" w:hAnsiTheme="majorHAnsi" w:cstheme="majorHAnsi"/>
                <w:sz w:val="20"/>
                <w:szCs w:val="20"/>
              </w:rPr>
            </w:pPr>
            <w:r w:rsidRPr="004411B6">
              <w:rPr>
                <w:rFonts w:asciiTheme="majorHAnsi" w:hAnsiTheme="majorHAnsi" w:cstheme="majorHAnsi"/>
                <w:sz w:val="20"/>
                <w:szCs w:val="20"/>
              </w:rPr>
              <w:t>Quarterly</w:t>
            </w:r>
          </w:p>
          <w:p w14:paraId="3A8992E2" w14:textId="77777777" w:rsidR="00B916F6" w:rsidRPr="004411B6" w:rsidRDefault="00C666EF" w:rsidP="00C666EF">
            <w:pPr>
              <w:rPr>
                <w:rFonts w:asciiTheme="majorHAnsi" w:hAnsiTheme="majorHAnsi" w:cstheme="majorHAnsi"/>
                <w:sz w:val="20"/>
                <w:szCs w:val="20"/>
              </w:rPr>
            </w:pPr>
            <w:r w:rsidRPr="004411B6">
              <w:rPr>
                <w:rFonts w:asciiTheme="majorHAnsi" w:hAnsiTheme="majorHAnsi" w:cstheme="majorHAnsi"/>
                <w:sz w:val="20"/>
                <w:szCs w:val="20"/>
              </w:rPr>
              <w:t>Annually</w:t>
            </w:r>
          </w:p>
        </w:tc>
      </w:tr>
    </w:tbl>
    <w:p w14:paraId="5DDF1AB5" w14:textId="77777777" w:rsidR="00764403" w:rsidRDefault="00764403" w:rsidP="006878E6"/>
    <w:p w14:paraId="53106C57" w14:textId="77777777" w:rsidR="006F0E43" w:rsidRDefault="006F0E43" w:rsidP="00611C77"/>
    <w:p w14:paraId="38193699" w14:textId="77777777" w:rsidR="007761DC" w:rsidRDefault="007761DC" w:rsidP="00611C77"/>
    <w:p w14:paraId="3A506220" w14:textId="77777777" w:rsidR="007761DC" w:rsidRDefault="007761DC" w:rsidP="00292146"/>
    <w:sectPr w:rsidR="007761DC" w:rsidSect="005A6221">
      <w:pgSz w:w="11906" w:h="16838"/>
      <w:pgMar w:top="709" w:right="70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AA7C" w14:textId="77777777" w:rsidR="000C1B87" w:rsidRDefault="000C1B87" w:rsidP="00787E21">
      <w:pPr>
        <w:spacing w:after="0" w:line="240" w:lineRule="auto"/>
      </w:pPr>
      <w:r>
        <w:separator/>
      </w:r>
    </w:p>
  </w:endnote>
  <w:endnote w:type="continuationSeparator" w:id="0">
    <w:p w14:paraId="206BBA51" w14:textId="77777777" w:rsidR="000C1B87" w:rsidRDefault="000C1B87" w:rsidP="0078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75E6" w14:textId="77777777" w:rsidR="000C1B87" w:rsidRDefault="000C1B87" w:rsidP="00787E21">
      <w:pPr>
        <w:spacing w:after="0" w:line="240" w:lineRule="auto"/>
      </w:pPr>
      <w:r>
        <w:separator/>
      </w:r>
    </w:p>
  </w:footnote>
  <w:footnote w:type="continuationSeparator" w:id="0">
    <w:p w14:paraId="06194BD1" w14:textId="77777777" w:rsidR="000C1B87" w:rsidRDefault="000C1B87" w:rsidP="00787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BF3"/>
    <w:multiLevelType w:val="hybridMultilevel"/>
    <w:tmpl w:val="1658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A6C"/>
    <w:multiLevelType w:val="hybridMultilevel"/>
    <w:tmpl w:val="4FD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76E3"/>
    <w:multiLevelType w:val="hybridMultilevel"/>
    <w:tmpl w:val="66EC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27B5C"/>
    <w:multiLevelType w:val="hybridMultilevel"/>
    <w:tmpl w:val="658E8EA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23829"/>
    <w:multiLevelType w:val="hybridMultilevel"/>
    <w:tmpl w:val="5384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60A28"/>
    <w:multiLevelType w:val="hybridMultilevel"/>
    <w:tmpl w:val="BE149D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34C3A"/>
    <w:multiLevelType w:val="hybridMultilevel"/>
    <w:tmpl w:val="142C56A4"/>
    <w:lvl w:ilvl="0" w:tplc="573402C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371BB"/>
    <w:multiLevelType w:val="hybridMultilevel"/>
    <w:tmpl w:val="B944F0E8"/>
    <w:lvl w:ilvl="0" w:tplc="DF241F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3470D1"/>
    <w:multiLevelType w:val="hybridMultilevel"/>
    <w:tmpl w:val="BEEAC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733BB8"/>
    <w:multiLevelType w:val="hybridMultilevel"/>
    <w:tmpl w:val="71FE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3503B"/>
    <w:multiLevelType w:val="hybridMultilevel"/>
    <w:tmpl w:val="B9F2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A596F"/>
    <w:multiLevelType w:val="hybridMultilevel"/>
    <w:tmpl w:val="5C40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F2B98"/>
    <w:multiLevelType w:val="hybridMultilevel"/>
    <w:tmpl w:val="8252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237CE"/>
    <w:multiLevelType w:val="hybridMultilevel"/>
    <w:tmpl w:val="22187FB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554872"/>
    <w:multiLevelType w:val="hybridMultilevel"/>
    <w:tmpl w:val="140085FC"/>
    <w:lvl w:ilvl="0" w:tplc="0809000D">
      <w:start w:val="1"/>
      <w:numFmt w:val="bullet"/>
      <w:lvlText w:val=""/>
      <w:lvlJc w:val="left"/>
      <w:pPr>
        <w:ind w:left="3600" w:hanging="360"/>
      </w:pPr>
      <w:rPr>
        <w:rFonts w:ascii="Wingdings" w:hAnsi="Wingdings"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42393D32"/>
    <w:multiLevelType w:val="hybridMultilevel"/>
    <w:tmpl w:val="ED765FB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E6789B"/>
    <w:multiLevelType w:val="hybridMultilevel"/>
    <w:tmpl w:val="30E8C4D4"/>
    <w:lvl w:ilvl="0" w:tplc="3DE877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F0015"/>
    <w:multiLevelType w:val="hybridMultilevel"/>
    <w:tmpl w:val="C148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95F90"/>
    <w:multiLevelType w:val="hybridMultilevel"/>
    <w:tmpl w:val="7872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43E51"/>
    <w:multiLevelType w:val="hybridMultilevel"/>
    <w:tmpl w:val="1FB4C0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57D20"/>
    <w:multiLevelType w:val="hybridMultilevel"/>
    <w:tmpl w:val="2A02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E38E2"/>
    <w:multiLevelType w:val="hybridMultilevel"/>
    <w:tmpl w:val="EE94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64E8B"/>
    <w:multiLevelType w:val="hybridMultilevel"/>
    <w:tmpl w:val="D9F8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745B7"/>
    <w:multiLevelType w:val="hybridMultilevel"/>
    <w:tmpl w:val="850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877E9"/>
    <w:multiLevelType w:val="hybridMultilevel"/>
    <w:tmpl w:val="B8763284"/>
    <w:lvl w:ilvl="0" w:tplc="44E6C294">
      <w:start w:val="1"/>
      <w:numFmt w:val="lowerRoman"/>
      <w:lvlText w:val="%1."/>
      <w:lvlJc w:val="righ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3207DF"/>
    <w:multiLevelType w:val="hybridMultilevel"/>
    <w:tmpl w:val="382AEB8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F823DDA"/>
    <w:multiLevelType w:val="hybridMultilevel"/>
    <w:tmpl w:val="0ED4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2320F"/>
    <w:multiLevelType w:val="hybridMultilevel"/>
    <w:tmpl w:val="BE149D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0472C"/>
    <w:multiLevelType w:val="hybridMultilevel"/>
    <w:tmpl w:val="BE149D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264D4"/>
    <w:multiLevelType w:val="hybridMultilevel"/>
    <w:tmpl w:val="EE8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041BF"/>
    <w:multiLevelType w:val="hybridMultilevel"/>
    <w:tmpl w:val="7EA8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36F1B"/>
    <w:multiLevelType w:val="hybridMultilevel"/>
    <w:tmpl w:val="3ABA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50CC8"/>
    <w:multiLevelType w:val="hybridMultilevel"/>
    <w:tmpl w:val="50F2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0573D"/>
    <w:multiLevelType w:val="hybridMultilevel"/>
    <w:tmpl w:val="45A2B5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B7420"/>
    <w:multiLevelType w:val="hybridMultilevel"/>
    <w:tmpl w:val="5F64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16257"/>
    <w:multiLevelType w:val="hybridMultilevel"/>
    <w:tmpl w:val="DF5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71CDB"/>
    <w:multiLevelType w:val="hybridMultilevel"/>
    <w:tmpl w:val="494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27196"/>
    <w:multiLevelType w:val="hybridMultilevel"/>
    <w:tmpl w:val="C83E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0"/>
  </w:num>
  <w:num w:numId="4">
    <w:abstractNumId w:val="20"/>
  </w:num>
  <w:num w:numId="5">
    <w:abstractNumId w:val="4"/>
  </w:num>
  <w:num w:numId="6">
    <w:abstractNumId w:val="32"/>
  </w:num>
  <w:num w:numId="7">
    <w:abstractNumId w:val="18"/>
  </w:num>
  <w:num w:numId="8">
    <w:abstractNumId w:val="0"/>
  </w:num>
  <w:num w:numId="9">
    <w:abstractNumId w:val="11"/>
  </w:num>
  <w:num w:numId="10">
    <w:abstractNumId w:val="34"/>
  </w:num>
  <w:num w:numId="11">
    <w:abstractNumId w:val="17"/>
  </w:num>
  <w:num w:numId="12">
    <w:abstractNumId w:val="7"/>
  </w:num>
  <w:num w:numId="13">
    <w:abstractNumId w:val="14"/>
  </w:num>
  <w:num w:numId="14">
    <w:abstractNumId w:val="9"/>
  </w:num>
  <w:num w:numId="15">
    <w:abstractNumId w:val="21"/>
  </w:num>
  <w:num w:numId="16">
    <w:abstractNumId w:val="36"/>
  </w:num>
  <w:num w:numId="17">
    <w:abstractNumId w:val="12"/>
  </w:num>
  <w:num w:numId="18">
    <w:abstractNumId w:val="23"/>
  </w:num>
  <w:num w:numId="19">
    <w:abstractNumId w:val="35"/>
  </w:num>
  <w:num w:numId="20">
    <w:abstractNumId w:val="31"/>
  </w:num>
  <w:num w:numId="21">
    <w:abstractNumId w:val="2"/>
  </w:num>
  <w:num w:numId="22">
    <w:abstractNumId w:val="19"/>
  </w:num>
  <w:num w:numId="23">
    <w:abstractNumId w:val="28"/>
  </w:num>
  <w:num w:numId="24">
    <w:abstractNumId w:val="5"/>
  </w:num>
  <w:num w:numId="25">
    <w:abstractNumId w:val="22"/>
  </w:num>
  <w:num w:numId="26">
    <w:abstractNumId w:val="27"/>
  </w:num>
  <w:num w:numId="27">
    <w:abstractNumId w:val="33"/>
  </w:num>
  <w:num w:numId="28">
    <w:abstractNumId w:val="26"/>
  </w:num>
  <w:num w:numId="29">
    <w:abstractNumId w:val="25"/>
  </w:num>
  <w:num w:numId="30">
    <w:abstractNumId w:val="6"/>
  </w:num>
  <w:num w:numId="31">
    <w:abstractNumId w:val="29"/>
  </w:num>
  <w:num w:numId="32">
    <w:abstractNumId w:val="15"/>
  </w:num>
  <w:num w:numId="33">
    <w:abstractNumId w:val="13"/>
  </w:num>
  <w:num w:numId="34">
    <w:abstractNumId w:val="16"/>
  </w:num>
  <w:num w:numId="35">
    <w:abstractNumId w:val="3"/>
  </w:num>
  <w:num w:numId="36">
    <w:abstractNumId w:val="24"/>
  </w:num>
  <w:num w:numId="37">
    <w:abstractNumId w:val="3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NDQzMDIBss0sTJR0lIJTi4sz8/NACgxrAUgtaYAsAAAA"/>
  </w:docVars>
  <w:rsids>
    <w:rsidRoot w:val="00764403"/>
    <w:rsid w:val="00023F57"/>
    <w:rsid w:val="00033DA5"/>
    <w:rsid w:val="00043F20"/>
    <w:rsid w:val="000540EC"/>
    <w:rsid w:val="00057C2B"/>
    <w:rsid w:val="00081646"/>
    <w:rsid w:val="000822E1"/>
    <w:rsid w:val="00091F61"/>
    <w:rsid w:val="000B588C"/>
    <w:rsid w:val="000C1B87"/>
    <w:rsid w:val="000D000B"/>
    <w:rsid w:val="000E00EE"/>
    <w:rsid w:val="000F284E"/>
    <w:rsid w:val="000F42F1"/>
    <w:rsid w:val="000F6549"/>
    <w:rsid w:val="00114225"/>
    <w:rsid w:val="001161DB"/>
    <w:rsid w:val="0015373E"/>
    <w:rsid w:val="001E28D6"/>
    <w:rsid w:val="00202050"/>
    <w:rsid w:val="002104FD"/>
    <w:rsid w:val="00213677"/>
    <w:rsid w:val="00223929"/>
    <w:rsid w:val="00257D43"/>
    <w:rsid w:val="0027530F"/>
    <w:rsid w:val="00287F56"/>
    <w:rsid w:val="00292146"/>
    <w:rsid w:val="00293388"/>
    <w:rsid w:val="002A154D"/>
    <w:rsid w:val="002A35EA"/>
    <w:rsid w:val="002A72B1"/>
    <w:rsid w:val="002B7380"/>
    <w:rsid w:val="002C61EB"/>
    <w:rsid w:val="00310272"/>
    <w:rsid w:val="00342C82"/>
    <w:rsid w:val="00361260"/>
    <w:rsid w:val="003B439F"/>
    <w:rsid w:val="003C02E8"/>
    <w:rsid w:val="00404C9B"/>
    <w:rsid w:val="00415DAC"/>
    <w:rsid w:val="00424E0A"/>
    <w:rsid w:val="004411B6"/>
    <w:rsid w:val="00486B54"/>
    <w:rsid w:val="00491D77"/>
    <w:rsid w:val="00494747"/>
    <w:rsid w:val="004C6B7F"/>
    <w:rsid w:val="004D4D24"/>
    <w:rsid w:val="004E2EC3"/>
    <w:rsid w:val="00515524"/>
    <w:rsid w:val="005165F8"/>
    <w:rsid w:val="00541EA1"/>
    <w:rsid w:val="005646C4"/>
    <w:rsid w:val="0056608C"/>
    <w:rsid w:val="00572EAE"/>
    <w:rsid w:val="00586272"/>
    <w:rsid w:val="005A0840"/>
    <w:rsid w:val="005A6221"/>
    <w:rsid w:val="005B05EC"/>
    <w:rsid w:val="005E6402"/>
    <w:rsid w:val="005E7B8C"/>
    <w:rsid w:val="00611C77"/>
    <w:rsid w:val="00611E6E"/>
    <w:rsid w:val="0064490C"/>
    <w:rsid w:val="006710A6"/>
    <w:rsid w:val="006878E6"/>
    <w:rsid w:val="00693E2A"/>
    <w:rsid w:val="00694671"/>
    <w:rsid w:val="006A6499"/>
    <w:rsid w:val="006A735C"/>
    <w:rsid w:val="006A7629"/>
    <w:rsid w:val="006D2C5F"/>
    <w:rsid w:val="006F0E43"/>
    <w:rsid w:val="006F58C9"/>
    <w:rsid w:val="00731067"/>
    <w:rsid w:val="00736855"/>
    <w:rsid w:val="00744DDC"/>
    <w:rsid w:val="00764403"/>
    <w:rsid w:val="00764B39"/>
    <w:rsid w:val="007717D0"/>
    <w:rsid w:val="007761DC"/>
    <w:rsid w:val="00787E21"/>
    <w:rsid w:val="007B16B7"/>
    <w:rsid w:val="007C042E"/>
    <w:rsid w:val="007E01B7"/>
    <w:rsid w:val="007F7B19"/>
    <w:rsid w:val="008231AF"/>
    <w:rsid w:val="008650E8"/>
    <w:rsid w:val="00866308"/>
    <w:rsid w:val="008851EA"/>
    <w:rsid w:val="00886B8F"/>
    <w:rsid w:val="0089437D"/>
    <w:rsid w:val="008A2E64"/>
    <w:rsid w:val="008A35B5"/>
    <w:rsid w:val="008A6BD3"/>
    <w:rsid w:val="008A7265"/>
    <w:rsid w:val="008B4307"/>
    <w:rsid w:val="008C0F53"/>
    <w:rsid w:val="008C2D96"/>
    <w:rsid w:val="008C33F5"/>
    <w:rsid w:val="008C4F59"/>
    <w:rsid w:val="008D10FF"/>
    <w:rsid w:val="008E090B"/>
    <w:rsid w:val="008F4934"/>
    <w:rsid w:val="00913C5D"/>
    <w:rsid w:val="00920AD9"/>
    <w:rsid w:val="00922246"/>
    <w:rsid w:val="00956D6D"/>
    <w:rsid w:val="0097040B"/>
    <w:rsid w:val="009A76AD"/>
    <w:rsid w:val="009B07CB"/>
    <w:rsid w:val="009B547A"/>
    <w:rsid w:val="009C3E8B"/>
    <w:rsid w:val="009C5940"/>
    <w:rsid w:val="009E0591"/>
    <w:rsid w:val="009E062F"/>
    <w:rsid w:val="009E3AE8"/>
    <w:rsid w:val="009E6D48"/>
    <w:rsid w:val="00A03366"/>
    <w:rsid w:val="00A16E1E"/>
    <w:rsid w:val="00A22E90"/>
    <w:rsid w:val="00A246B7"/>
    <w:rsid w:val="00A436D9"/>
    <w:rsid w:val="00A66287"/>
    <w:rsid w:val="00A751F6"/>
    <w:rsid w:val="00AB3A6D"/>
    <w:rsid w:val="00AB6D0D"/>
    <w:rsid w:val="00AC1A5D"/>
    <w:rsid w:val="00AD501D"/>
    <w:rsid w:val="00AE0FD5"/>
    <w:rsid w:val="00AF25C9"/>
    <w:rsid w:val="00AF4369"/>
    <w:rsid w:val="00B06D72"/>
    <w:rsid w:val="00B07105"/>
    <w:rsid w:val="00B141B5"/>
    <w:rsid w:val="00B17115"/>
    <w:rsid w:val="00B2359C"/>
    <w:rsid w:val="00B66E7C"/>
    <w:rsid w:val="00B70F4D"/>
    <w:rsid w:val="00B761B6"/>
    <w:rsid w:val="00B87E19"/>
    <w:rsid w:val="00B916F6"/>
    <w:rsid w:val="00B92D88"/>
    <w:rsid w:val="00BB414F"/>
    <w:rsid w:val="00BD6680"/>
    <w:rsid w:val="00BE08FC"/>
    <w:rsid w:val="00BF1616"/>
    <w:rsid w:val="00BF6DFF"/>
    <w:rsid w:val="00C35B45"/>
    <w:rsid w:val="00C36961"/>
    <w:rsid w:val="00C52BF9"/>
    <w:rsid w:val="00C63A6D"/>
    <w:rsid w:val="00C6659A"/>
    <w:rsid w:val="00C666EF"/>
    <w:rsid w:val="00C70A19"/>
    <w:rsid w:val="00C845F6"/>
    <w:rsid w:val="00CB1D16"/>
    <w:rsid w:val="00CD1CF5"/>
    <w:rsid w:val="00CD5F7A"/>
    <w:rsid w:val="00CD7101"/>
    <w:rsid w:val="00CE13EE"/>
    <w:rsid w:val="00CE7FAE"/>
    <w:rsid w:val="00D04AC9"/>
    <w:rsid w:val="00D069DD"/>
    <w:rsid w:val="00D11F27"/>
    <w:rsid w:val="00D17646"/>
    <w:rsid w:val="00D2125B"/>
    <w:rsid w:val="00D27315"/>
    <w:rsid w:val="00D33F8B"/>
    <w:rsid w:val="00D40AFE"/>
    <w:rsid w:val="00D566A2"/>
    <w:rsid w:val="00D61D74"/>
    <w:rsid w:val="00D821A8"/>
    <w:rsid w:val="00DB11FF"/>
    <w:rsid w:val="00DB35D6"/>
    <w:rsid w:val="00DC5B32"/>
    <w:rsid w:val="00DD4D12"/>
    <w:rsid w:val="00E51D37"/>
    <w:rsid w:val="00E51FEC"/>
    <w:rsid w:val="00E55002"/>
    <w:rsid w:val="00E76683"/>
    <w:rsid w:val="00E81951"/>
    <w:rsid w:val="00E84DCB"/>
    <w:rsid w:val="00E85723"/>
    <w:rsid w:val="00E86F9C"/>
    <w:rsid w:val="00EA01F1"/>
    <w:rsid w:val="00EA590F"/>
    <w:rsid w:val="00EB2E0A"/>
    <w:rsid w:val="00EB54F8"/>
    <w:rsid w:val="00ED5777"/>
    <w:rsid w:val="00F1615A"/>
    <w:rsid w:val="00F60046"/>
    <w:rsid w:val="00FA0721"/>
    <w:rsid w:val="00FA3598"/>
    <w:rsid w:val="00FA5837"/>
    <w:rsid w:val="00FE5C99"/>
    <w:rsid w:val="00FF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99FB"/>
  <w15:chartTrackingRefBased/>
  <w15:docId w15:val="{4D1C2C6E-C320-43E8-96AD-664C8B15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qFormat/>
    <w:rsid w:val="00764403"/>
    <w:pPr>
      <w:ind w:left="720"/>
      <w:contextualSpacing/>
    </w:pPr>
  </w:style>
  <w:style w:type="paragraph" w:styleId="Header">
    <w:name w:val="header"/>
    <w:basedOn w:val="Normal"/>
    <w:link w:val="HeaderChar"/>
    <w:uiPriority w:val="99"/>
    <w:unhideWhenUsed/>
    <w:rsid w:val="00787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E21"/>
  </w:style>
  <w:style w:type="paragraph" w:styleId="Footer">
    <w:name w:val="footer"/>
    <w:basedOn w:val="Normal"/>
    <w:link w:val="FooterChar"/>
    <w:uiPriority w:val="99"/>
    <w:unhideWhenUsed/>
    <w:rsid w:val="00787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E21"/>
  </w:style>
  <w:style w:type="paragraph" w:styleId="BalloonText">
    <w:name w:val="Balloon Text"/>
    <w:basedOn w:val="Normal"/>
    <w:link w:val="BalloonTextChar"/>
    <w:uiPriority w:val="99"/>
    <w:semiHidden/>
    <w:unhideWhenUsed/>
    <w:rsid w:val="00114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225"/>
    <w:rPr>
      <w:rFonts w:ascii="Segoe UI" w:hAnsi="Segoe UI" w:cs="Segoe UI"/>
      <w:sz w:val="18"/>
      <w:szCs w:val="18"/>
    </w:rPr>
  </w:style>
  <w:style w:type="table" w:customStyle="1" w:styleId="TableGrid1">
    <w:name w:val="Table Grid1"/>
    <w:basedOn w:val="TableNormal"/>
    <w:next w:val="TableGrid"/>
    <w:uiPriority w:val="39"/>
    <w:rsid w:val="0027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locked/>
    <w:rsid w:val="00FA3598"/>
  </w:style>
  <w:style w:type="character" w:styleId="Hyperlink">
    <w:name w:val="Hyperlink"/>
    <w:basedOn w:val="DefaultParagraphFont"/>
    <w:uiPriority w:val="99"/>
    <w:unhideWhenUsed/>
    <w:rsid w:val="008C4F59"/>
    <w:rPr>
      <w:color w:val="0563C1" w:themeColor="hyperlink"/>
      <w:u w:val="single"/>
    </w:rPr>
  </w:style>
  <w:style w:type="character" w:customStyle="1" w:styleId="UnresolvedMention1">
    <w:name w:val="Unresolved Mention1"/>
    <w:basedOn w:val="DefaultParagraphFont"/>
    <w:uiPriority w:val="99"/>
    <w:semiHidden/>
    <w:unhideWhenUsed/>
    <w:rsid w:val="008C4F59"/>
    <w:rPr>
      <w:color w:val="605E5C"/>
      <w:shd w:val="clear" w:color="auto" w:fill="E1DFDD"/>
    </w:rPr>
  </w:style>
  <w:style w:type="character" w:styleId="CommentReference">
    <w:name w:val="annotation reference"/>
    <w:basedOn w:val="DefaultParagraphFont"/>
    <w:uiPriority w:val="99"/>
    <w:semiHidden/>
    <w:unhideWhenUsed/>
    <w:rsid w:val="00CD5F7A"/>
    <w:rPr>
      <w:sz w:val="16"/>
      <w:szCs w:val="16"/>
    </w:rPr>
  </w:style>
  <w:style w:type="paragraph" w:styleId="CommentText">
    <w:name w:val="annotation text"/>
    <w:basedOn w:val="Normal"/>
    <w:link w:val="CommentTextChar"/>
    <w:uiPriority w:val="99"/>
    <w:unhideWhenUsed/>
    <w:rsid w:val="00CD5F7A"/>
    <w:pPr>
      <w:spacing w:line="240" w:lineRule="auto"/>
    </w:pPr>
    <w:rPr>
      <w:sz w:val="20"/>
      <w:szCs w:val="20"/>
    </w:rPr>
  </w:style>
  <w:style w:type="character" w:customStyle="1" w:styleId="CommentTextChar">
    <w:name w:val="Comment Text Char"/>
    <w:basedOn w:val="DefaultParagraphFont"/>
    <w:link w:val="CommentText"/>
    <w:uiPriority w:val="99"/>
    <w:rsid w:val="00CD5F7A"/>
    <w:rPr>
      <w:sz w:val="20"/>
      <w:szCs w:val="20"/>
    </w:rPr>
  </w:style>
  <w:style w:type="paragraph" w:styleId="CommentSubject">
    <w:name w:val="annotation subject"/>
    <w:basedOn w:val="CommentText"/>
    <w:next w:val="CommentText"/>
    <w:link w:val="CommentSubjectChar"/>
    <w:uiPriority w:val="99"/>
    <w:semiHidden/>
    <w:unhideWhenUsed/>
    <w:rsid w:val="00CD5F7A"/>
    <w:rPr>
      <w:b/>
      <w:bCs/>
    </w:rPr>
  </w:style>
  <w:style w:type="character" w:customStyle="1" w:styleId="CommentSubjectChar">
    <w:name w:val="Comment Subject Char"/>
    <w:basedOn w:val="CommentTextChar"/>
    <w:link w:val="CommentSubject"/>
    <w:uiPriority w:val="99"/>
    <w:semiHidden/>
    <w:rsid w:val="00CD5F7A"/>
    <w:rPr>
      <w:b/>
      <w:bCs/>
      <w:sz w:val="20"/>
      <w:szCs w:val="20"/>
    </w:rPr>
  </w:style>
  <w:style w:type="paragraph" w:styleId="Revision">
    <w:name w:val="Revision"/>
    <w:hidden/>
    <w:uiPriority w:val="99"/>
    <w:semiHidden/>
    <w:rsid w:val="00C52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6247">
      <w:bodyDiv w:val="1"/>
      <w:marLeft w:val="0"/>
      <w:marRight w:val="0"/>
      <w:marTop w:val="0"/>
      <w:marBottom w:val="0"/>
      <w:divBdr>
        <w:top w:val="none" w:sz="0" w:space="0" w:color="auto"/>
        <w:left w:val="none" w:sz="0" w:space="0" w:color="auto"/>
        <w:bottom w:val="none" w:sz="0" w:space="0" w:color="auto"/>
        <w:right w:val="none" w:sz="0" w:space="0" w:color="auto"/>
      </w:divBdr>
    </w:div>
    <w:div w:id="263660924">
      <w:bodyDiv w:val="1"/>
      <w:marLeft w:val="0"/>
      <w:marRight w:val="0"/>
      <w:marTop w:val="0"/>
      <w:marBottom w:val="0"/>
      <w:divBdr>
        <w:top w:val="none" w:sz="0" w:space="0" w:color="auto"/>
        <w:left w:val="none" w:sz="0" w:space="0" w:color="auto"/>
        <w:bottom w:val="none" w:sz="0" w:space="0" w:color="auto"/>
        <w:right w:val="none" w:sz="0" w:space="0" w:color="auto"/>
      </w:divBdr>
    </w:div>
    <w:div w:id="1087387596">
      <w:bodyDiv w:val="1"/>
      <w:marLeft w:val="0"/>
      <w:marRight w:val="0"/>
      <w:marTop w:val="0"/>
      <w:marBottom w:val="0"/>
      <w:divBdr>
        <w:top w:val="none" w:sz="0" w:space="0" w:color="auto"/>
        <w:left w:val="none" w:sz="0" w:space="0" w:color="auto"/>
        <w:bottom w:val="none" w:sz="0" w:space="0" w:color="auto"/>
        <w:right w:val="none" w:sz="0" w:space="0" w:color="auto"/>
      </w:divBdr>
    </w:div>
    <w:div w:id="1750078814">
      <w:bodyDiv w:val="1"/>
      <w:marLeft w:val="0"/>
      <w:marRight w:val="0"/>
      <w:marTop w:val="0"/>
      <w:marBottom w:val="0"/>
      <w:divBdr>
        <w:top w:val="none" w:sz="0" w:space="0" w:color="auto"/>
        <w:left w:val="none" w:sz="0" w:space="0" w:color="auto"/>
        <w:bottom w:val="none" w:sz="0" w:space="0" w:color="auto"/>
        <w:right w:val="none" w:sz="0" w:space="0" w:color="auto"/>
      </w:divBdr>
      <w:divsChild>
        <w:div w:id="1646620806">
          <w:marLeft w:val="547"/>
          <w:marRight w:val="0"/>
          <w:marTop w:val="0"/>
          <w:marBottom w:val="0"/>
          <w:divBdr>
            <w:top w:val="none" w:sz="0" w:space="0" w:color="auto"/>
            <w:left w:val="none" w:sz="0" w:space="0" w:color="auto"/>
            <w:bottom w:val="none" w:sz="0" w:space="0" w:color="auto"/>
            <w:right w:val="none" w:sz="0" w:space="0" w:color="auto"/>
          </w:divBdr>
        </w:div>
      </w:divsChild>
    </w:div>
    <w:div w:id="20103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LANKA, Elizabeth (NHS NORTH OF ENGLAND COMMISSIONING SUPPORT UNIT)</dc:creator>
  <cp:keywords/>
  <dc:description/>
  <cp:lastModifiedBy>Jenny Benson</cp:lastModifiedBy>
  <cp:revision>2</cp:revision>
  <dcterms:created xsi:type="dcterms:W3CDTF">2022-03-31T02:31:00Z</dcterms:created>
  <dcterms:modified xsi:type="dcterms:W3CDTF">2022-03-31T02:31:00Z</dcterms:modified>
</cp:coreProperties>
</file>